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0"/>
        <w:jc w:val="right"/>
        <w:rPr>
          <w:rFonts w:cs="Times New Roman"/>
          <w:bCs/>
          <w:color w:val="000000"/>
          <w:sz w:val="20"/>
          <w:szCs w:val="20"/>
          <w:lang w:val="ru-RU"/>
        </w:rPr>
      </w:pPr>
      <w:r>
        <w:rPr>
          <w:rFonts w:cs="Times New Roman"/>
          <w:bCs/>
          <w:color w:val="000000"/>
          <w:sz w:val="20"/>
          <w:szCs w:val="20"/>
          <w:lang w:val="ru-RU"/>
        </w:rPr>
        <w:t>Приложение № 2 к приказу от ____________ №_______</w:t>
      </w:r>
    </w:p>
    <w:p>
      <w:pPr>
        <w:pStyle w:val="Normal"/>
        <w:spacing w:before="280" w:after="280"/>
        <w:jc w:val="center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  <w:t>Положение</w:t>
      </w:r>
      <w:r>
        <w:rPr>
          <w:lang w:val="ru-RU"/>
        </w:rPr>
        <w:br/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о комиссии по урегулированию споров</w:t>
      </w:r>
      <w:r>
        <w:rPr>
          <w:lang w:val="ru-RU"/>
        </w:rPr>
        <w:br/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между участниками образовательных отношений</w:t>
      </w:r>
    </w:p>
    <w:p>
      <w:pPr>
        <w:pStyle w:val="Normal"/>
        <w:spacing w:before="280" w:after="280"/>
        <w:jc w:val="center"/>
        <w:rPr>
          <w:color w:val="auto"/>
        </w:rPr>
      </w:pPr>
      <w:r>
        <w:rPr>
          <w:rFonts w:cs="Times New Roman"/>
          <w:b/>
          <w:bCs/>
          <w:color w:val="auto"/>
          <w:sz w:val="24"/>
          <w:szCs w:val="24"/>
          <w:lang w:val="ru-RU"/>
        </w:rPr>
        <w:t>1. Общие положения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1.1.Положение о комиссии по урегулированию споров между участниками образовательных отношений (далее – положение) разработано в соответствии с Федеральным законом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от29.12.2012 №273-ФЗ «Об образовании в Российской Федерации», и уставом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муниципальн</w:t>
      </w:r>
      <w:r>
        <w:rPr>
          <w:rFonts w:cs="Times New Roman"/>
          <w:color w:val="auto"/>
          <w:sz w:val="24"/>
          <w:szCs w:val="24"/>
          <w:lang w:val="ru-RU"/>
        </w:rPr>
        <w:t>ое бюджетное образовательное учреждение  дополнительного образования « Дом детского творчества Мясниковского района»</w:t>
      </w:r>
      <w:r>
        <w:rPr>
          <w:rFonts w:cs="Times New Roman"/>
          <w:color w:val="auto"/>
          <w:sz w:val="24"/>
          <w:szCs w:val="24"/>
          <w:lang w:val="ru-RU"/>
        </w:rPr>
        <w:t xml:space="preserve"> (далее-Организация).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C9211E"/>
        </w:rPr>
      </w:pPr>
      <w:r>
        <w:rPr>
          <w:rFonts w:cs="Times New Roman"/>
          <w:color w:val="C9211E"/>
          <w:sz w:val="24"/>
          <w:szCs w:val="24"/>
          <w:lang w:val="ru-RU"/>
        </w:rPr>
        <w:t>1</w:t>
      </w:r>
      <w:r>
        <w:rPr>
          <w:rFonts w:cs="Times New Roman"/>
          <w:color w:val="auto"/>
          <w:sz w:val="24"/>
          <w:szCs w:val="24"/>
          <w:lang w:val="ru-RU"/>
        </w:rPr>
        <w:t>.2.Комиссия по урегулированию споров между участниками образовательных отношений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(далее – комиссия) создается в целях урегулирования разногласий между участниками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образовательных отношений по вопросам реализации права на образование, в том числе в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случаях возникновения конфликта интересов педагогического работника, применения локальных нормативных актов, обжалования решений о применении к обучающимся дисциплинарного взыскания.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1.3.В своей деятельности комиссия руководствуется законодательством Российской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Федерации, включая нормативные правовые акты субъектов Российской Федерации, содержащие нормы, регулирующие отношения в сфере образования, локальными нормативными актами Организации и настоящим положением.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1.4.К участникам образовательных отношений, которые вправе обратиться в комиссию для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урегулирования спора, относятся обучающиеся, родители (законные представители)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несовершеннолетних обучающихся, педагогические работники и их представители, Организации в лице руководителя.</w:t>
      </w:r>
    </w:p>
    <w:p>
      <w:pPr>
        <w:pStyle w:val="Normal"/>
        <w:spacing w:beforeAutospacing="0" w:before="0" w:afterAutospacing="0" w:after="0"/>
        <w:ind w:firstLine="567"/>
        <w:jc w:val="both"/>
        <w:rPr>
          <w:rFonts w:cs="Times New Roman"/>
          <w:sz w:val="24"/>
          <w:szCs w:val="24"/>
          <w:lang w:val="ru-RU"/>
        </w:rPr>
      </w:pPr>
      <w:r>
        <w:rPr>
          <w:color w:val="C9211E"/>
        </w:rPr>
      </w:r>
      <w:bookmarkStart w:id="0" w:name="_GoBack"/>
      <w:bookmarkStart w:id="1" w:name="_GoBack"/>
      <w:bookmarkEnd w:id="1"/>
    </w:p>
    <w:p>
      <w:pPr>
        <w:pStyle w:val="Normal"/>
        <w:spacing w:beforeAutospacing="0" w:before="0" w:afterAutospacing="0" w:after="0"/>
        <w:ind w:firstLine="567"/>
        <w:jc w:val="center"/>
        <w:rPr>
          <w:color w:val="auto"/>
        </w:rPr>
      </w:pPr>
      <w:r>
        <w:rPr>
          <w:rFonts w:cs="Times New Roman"/>
          <w:b/>
          <w:bCs/>
          <w:color w:val="auto"/>
          <w:sz w:val="24"/>
          <w:szCs w:val="24"/>
          <w:lang w:val="ru-RU"/>
        </w:rPr>
        <w:t>2. Порядок создания комиссии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 xml:space="preserve">2.1.Комиссия создается в </w:t>
      </w:r>
      <w:r>
        <w:rPr>
          <w:rFonts w:cs="Times New Roman"/>
          <w:color w:val="auto"/>
          <w:sz w:val="24"/>
          <w:szCs w:val="24"/>
          <w:lang w:val="ru-RU"/>
        </w:rPr>
        <w:t xml:space="preserve">ДДТ </w:t>
      </w:r>
      <w:r>
        <w:rPr>
          <w:rFonts w:cs="Times New Roman"/>
          <w:color w:val="auto"/>
          <w:sz w:val="24"/>
          <w:szCs w:val="24"/>
          <w:lang w:val="ru-RU"/>
        </w:rPr>
        <w:t xml:space="preserve"> из равного числа представителей совершеннолетних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обучающихся, родителей (законных представителей) несовершеннолетних обучающихся,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работников Организации в количестве не менее шести человек.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При отсутствии в школе на момент создания комиссии совершеннолетних обучающихся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комиссия создается из равного числа представителей родителей (законных представителей)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несовершеннолетних обучающихся и работников Организации в количестве не менее шести человек.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2.2.Представители от обучающихся выбираются на заседании Совета обучающихся.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Порядок выборов представителей обучающихся Совет обучающихся определяет самостоятельно.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2.3.Представители от родителей (законных представителей) несовершеннолетних</w:t>
      </w:r>
      <w:r>
        <w:rPr>
          <w:color w:val="auto"/>
          <w:sz w:val="24"/>
          <w:szCs w:val="24"/>
          <w:lang w:val="ru-RU"/>
        </w:rPr>
        <w:br/>
      </w:r>
      <w:r>
        <w:rPr>
          <w:rFonts w:cs="Times New Roman"/>
          <w:color w:val="auto"/>
          <w:sz w:val="24"/>
          <w:szCs w:val="24"/>
          <w:lang w:val="ru-RU"/>
        </w:rPr>
        <w:t>обучающихся выбираются на заседании Совета родителей. Порядок выборов</w:t>
      </w:r>
      <w:r>
        <w:rPr>
          <w:color w:val="auto"/>
          <w:sz w:val="24"/>
          <w:szCs w:val="24"/>
          <w:lang w:val="ru-RU"/>
        </w:rPr>
        <w:br/>
      </w:r>
      <w:r>
        <w:rPr>
          <w:rFonts w:cs="Times New Roman"/>
          <w:color w:val="auto"/>
          <w:sz w:val="24"/>
          <w:szCs w:val="24"/>
          <w:lang w:val="ru-RU"/>
        </w:rPr>
        <w:t>представителей родителей (законных представителей) несовершеннолетних обучающихся Совет родителей определяет самостоятельно.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2.4.Представители от работников Организации назначаются руководителем Организации по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ходатайству представительного органа работников из числа работников,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пользующихся безусловным авторитетом среди работников Организации и не имеющих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дисциплинарных взысканий.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Руководитель Организации не может входить в состав 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2.5.Одни и те же лица не могут входить в состав комиссии более двух сроков подряд.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 xml:space="preserve">2.6.Состав комиссии утверждается ежегодно не позднее 31 декабря приказом руководителя Организации. Срок полномочий комиссии составляет один год с даты утверждения состава 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2.7.Досрочное прекращение полномочий члена комиссии осуществляется в следующих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случаях:</w:t>
      </w:r>
    </w:p>
    <w:p>
      <w:pPr>
        <w:pStyle w:val="Normal"/>
        <w:numPr>
          <w:ilvl w:val="0"/>
          <w:numId w:val="1"/>
        </w:numPr>
        <w:tabs>
          <w:tab w:val="clear" w:pos="720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на основании личного заявления члена комиссии об исключении из ее состава;</w:t>
      </w:r>
    </w:p>
    <w:p>
      <w:pPr>
        <w:pStyle w:val="Normal"/>
        <w:numPr>
          <w:ilvl w:val="0"/>
          <w:numId w:val="1"/>
        </w:numPr>
        <w:tabs>
          <w:tab w:val="clear" w:pos="720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завершения обучения или отчисления по иным основаниям обучающегося, который является членом комиссии;</w:t>
      </w:r>
    </w:p>
    <w:p>
      <w:pPr>
        <w:pStyle w:val="Normal"/>
        <w:numPr>
          <w:ilvl w:val="0"/>
          <w:numId w:val="1"/>
        </w:numPr>
        <w:tabs>
          <w:tab w:val="clear" w:pos="720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отчисления из Организации несовершеннолетнего обучающегося, родитель (законный представитель) которого является членом комиссии;</w:t>
      </w:r>
    </w:p>
    <w:p>
      <w:pPr>
        <w:pStyle w:val="Normal"/>
        <w:numPr>
          <w:ilvl w:val="0"/>
          <w:numId w:val="1"/>
        </w:numPr>
        <w:tabs>
          <w:tab w:val="clear" w:pos="720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увольнения работника Организации – члена комиссии, привлечения его к дисциплинарной ответственности;</w:t>
      </w:r>
    </w:p>
    <w:p>
      <w:pPr>
        <w:pStyle w:val="Normal"/>
        <w:numPr>
          <w:ilvl w:val="0"/>
          <w:numId w:val="1"/>
        </w:numPr>
        <w:tabs>
          <w:tab w:val="clear" w:pos="720"/>
        </w:tabs>
        <w:spacing w:beforeAutospacing="0" w:before="0" w:afterAutospacing="0" w:after="0"/>
        <w:ind w:left="0" w:right="180"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отсутствия члена комиссии на заседаниях комиссии более трех раз.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2.8.При наличии в составе комиссии члена, имеющего личную заинтересованность,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способную повлиять на объективность решения по конкретному рассматриваемому комиссией спору, он подлежит замене на другого представителя, выбранного (назначенного) в порядке, предусмотренном настоящим положением. Отвод действующего члена комиссии по конкретному спору и его замена на другого представителя с указанием основания для такого отвода утверждаются приказом руководителя Организации. Срок полномочий члена комиссии, заменяющего действующего члена комиссии, устанавливается на время рассмотрения спора.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2.9.Члены комиссии осуществляют свою деятельность на безвозмездной основе.</w:t>
      </w:r>
    </w:p>
    <w:p>
      <w:pPr>
        <w:pStyle w:val="Normal"/>
        <w:spacing w:beforeAutospacing="0" w:before="0" w:afterAutospacing="0" w:after="0"/>
        <w:ind w:firstLine="567"/>
        <w:jc w:val="center"/>
        <w:rPr>
          <w:color w:val="auto"/>
        </w:rPr>
      </w:pPr>
      <w:r>
        <w:rPr>
          <w:rFonts w:cs="Times New Roman"/>
          <w:b/>
          <w:bCs/>
          <w:color w:val="auto"/>
          <w:sz w:val="24"/>
          <w:szCs w:val="24"/>
          <w:lang w:val="ru-RU"/>
        </w:rPr>
        <w:t>3.Функции и полномочия комиссии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3.1.Комиссия осуществляет следующие функции: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прием и рассмотрение обращений участников образовательных отношений по вопросам реализации права на образование;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анализ представленных участниками образовательных отношений документов, материалов и информации, в том числе по вопросу возникновения конфликта интересов педагогического работника, применения локальных нормативных актов, решений о применении к обучающимся дисциплинарного взыскания;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урегулирование разногласий между участниками образовательных отношений;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принятие решений по результатам рассмотрения обращений.</w:t>
      </w:r>
    </w:p>
    <w:p>
      <w:pPr>
        <w:pStyle w:val="Normal"/>
        <w:tabs>
          <w:tab w:val="clear" w:pos="720"/>
          <w:tab w:val="left" w:pos="0" w:leader="none"/>
        </w:tabs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3.2.Комиссия имеет право:</w:t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запрашивать у участников образовательных отношений необходимые для ее деятельности документы, материалы и информацию;</w:t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устанавливать сроки представления запрашиваемых документов, материалов и информации;</w:t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необходимые консультации по рассматриваемым спорам с участниками образовательных отношений;</w:t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</w:t>
      </w:r>
      <w:r>
        <w:rPr>
          <w:rFonts w:cs="Times New Roman"/>
          <w:color w:val="auto"/>
          <w:sz w:val="24"/>
          <w:szCs w:val="24"/>
          <w:lang w:val="ru-RU"/>
        </w:rPr>
        <w:t>риглашать на заседания стороны спора и заслушивать их пояснения относительно спора. Неявка указанных лиц на заседание комиссии либо их отказ от дачи пояснений, документов и материалов не являются препятствием для рассмотрения возникшего спора по существу;</w:t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приглашать на заседания и заслушивать участников образовательных отношений, не являющихся сторонами спора, но имеющих отношение к фактам и событиям, указанным в обращении. Неявка указанных лиц на заседание комиссии либо их отказ от дачи пояснений, документов и материалов не являются препятствием для рассмотрения возникшего спора по существу.</w:t>
      </w:r>
    </w:p>
    <w:p>
      <w:pPr>
        <w:pStyle w:val="Normal"/>
        <w:tabs>
          <w:tab w:val="clear" w:pos="720"/>
          <w:tab w:val="left" w:pos="0" w:leader="none"/>
        </w:tabs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3.3.Комиссия не вправе рассматривать споры между работником Организации и работодателем по вопросам:</w:t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профессиональной педагогической деятельности, за исключением случаев возникновения конфликта интересов педагогического работника;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</w:tabs>
        <w:spacing w:beforeAutospacing="0" w:before="0" w:afterAutospacing="0" w:after="0"/>
        <w:ind w:left="720" w:right="180" w:hanging="0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 </w:t>
      </w:r>
      <w:r>
        <w:rPr>
          <w:rFonts w:cs="Times New Roman"/>
          <w:color w:val="auto"/>
          <w:sz w:val="24"/>
          <w:szCs w:val="24"/>
          <w:lang w:val="ru-RU"/>
        </w:rPr>
        <w:t>применения трудового законодательства и иных нормативных правовых актов, содержащих нормы трудового права, коллективного договора, соглашения, локального нормативного акта, трудового договора (в том числе об установлении или изменении индивидуальных условий труда).</w:t>
      </w:r>
    </w:p>
    <w:p>
      <w:pPr>
        <w:pStyle w:val="Normal"/>
        <w:tabs>
          <w:tab w:val="clear" w:pos="720"/>
          <w:tab w:val="left" w:pos="0" w:leader="none"/>
        </w:tabs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3.4.Комиссия обязана:</w:t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объективно, полно и всесторонне рассматривать обращение участника образовательных отношений;</w:t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обеспечивать соблюдение прав и свобод участников образовательных отношений;</w:t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стремиться к урегулированию разногласий между участниками образовательных отношений;</w:t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наличия уважительной причины пропуска заседания заявителем или тем лицом, действия которого обжалуются, по их просьбе переносить заседание на другой срок;</w:t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рассматривать обращение в течение 10 рабочих дней с момента поступления обращения в письменной форме;</w:t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0" w:leader="none"/>
        </w:tabs>
        <w:spacing w:beforeAutospacing="0" w:before="0" w:afterAutospacing="0" w:after="0"/>
        <w:ind w:left="0" w:right="180"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принимать решение в соответствии с законодательством об образовании, локальными нормативными актами Организации.</w:t>
      </w:r>
    </w:p>
    <w:p>
      <w:pPr>
        <w:pStyle w:val="Normal"/>
        <w:spacing w:beforeAutospacing="0" w:before="0" w:afterAutospacing="0" w:after="0"/>
        <w:ind w:firstLine="567"/>
        <w:jc w:val="center"/>
        <w:rPr>
          <w:color w:val="auto"/>
        </w:rPr>
      </w:pPr>
      <w:r>
        <w:rPr>
          <w:rFonts w:cs="Times New Roman"/>
          <w:b/>
          <w:bCs/>
          <w:color w:val="auto"/>
          <w:sz w:val="24"/>
          <w:szCs w:val="24"/>
          <w:lang w:val="ru-RU"/>
        </w:rPr>
        <w:t>4.Организация работы комиссии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4.1.Комиссия самостоятельно определяет порядок организации своей работы. Основной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формой деятельности комиссии являются заседания, которые проводятся по мере необходимости.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Решение о заседании комиссии принимает ее председатель, а при первом заседании нового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состава комиссии – руководителем Организации. Ход заседаний фиксируется в протоколе.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4.2.Заседание комиссии считается правомочным, если все члены комиссии извещены о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дате, времени и месте заседания комиссии и на заседании присутствует более половины членов 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4.3.При определении наличия кворума и подсчете результатов голосования учитывается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письменное мнение по повестке заседания члена комиссии, отсутствующего на его заседании по уважительной причине, при условии, что письменное мнение представлено председателю до начала заседания.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Если письменное мнение по повестке заседания представили половина и более членов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комиссии, отсутствующих на заседании по уважительной причине, заседание не является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правомочным и переносится председателем.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Если на момент начала заседания комиссии кворум не набран, заседание переносится с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последующим уведомлением членов комиссии и участников спора.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4.4.Первое заседание комиссии после утверждения ее состава созывается руководитель Организации. До избрания председателя комиссии на таком заседании председательствует старший по возрасту работник Организации.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4.5.Для проведения заседаний комиссии избираются председатель и секретарь 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Председатель открывает и закрывает заседание комиссии, предоставляет слово членам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комиссии и участникам образовательных отношений, участвующим в заседании комиссии, выносит на голосование вопросы повестки заседания, доводит решения комиссии до сведения администрации Организации и участников образовательных отношений – сторон спора, а также осуществляет контроль за реализацией принятых комиссией решений.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Секретарь ведет протокол заседания, информирует членов комиссии, стороны спора и приглашенных на заседание лиц о дате, месте и времени проведения заседаний комиссии, вопросах, включенных в повестку дня заседания комиссии, а также осуществляет передачу оформленных протоколов вместе с материалами по спору на хранение в соответствии с установленными в школе правилами организации делопроизводства.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4.6.Все члены комиссии, стороны спора, а также приглашенные на заседание лица, должны быть извещены о дате, времени и месте проведения заседания комиссии не позднее чем за пять рабочих дней до даты его проведения. Сообщение о проведении заседания вручается членам комиссии, сторонам спораи приглашенным на заседание лицам лично или посредством электронной или иной связи, обеспечивающей аутентичность передаваемых и принимаемых сообщений и их документальное подтверждение.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4.7.Руководитель Организации обязан создать необходимые условия для заседания 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4.8.Заседания комиссии являются открытыми. По требованию одной из сторон спора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заседание может быть закрыто для лиц, не являющихся участниками спора, при наличии угрозы травмирования психики несовершеннолетнего обучающегося.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4.9.Члены комиссии имеют право: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отсутствия на заседании по уважительной причине изложить свое мнение по рассматриваемым вопросам в письменной форме, которое оглашается на заседании и приобщается к протоколу;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несогласия с принятым на заседании решением комиссии излагать в письменной форме свое мнение, которое подлежит обязательному приобщению к протоколу заседания комиссии;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принимать участие в подготовке заседаний комиссии;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обращаться по вопросам, входящим в компетенцию комиссии, за необходимой информацией к председателю комиссии, работникам Организации, органам и организациям, осуществляющим защиту прав и законных интересов детей, уполномоченным органам и организациям по вопросам применения норм законодательства Российской Федерации в сфере образования, иным компетентным организациям;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вносить предложения о совершенствовании организации работы комиссии.</w:t>
      </w:r>
    </w:p>
    <w:p>
      <w:pPr>
        <w:pStyle w:val="Normal"/>
        <w:tabs>
          <w:tab w:val="clear" w:pos="720"/>
          <w:tab w:val="left" w:pos="426" w:leader="none"/>
        </w:tabs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4.10.Члены комиссии обязаны: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участвовать в заседаниях комиссии;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выполнять возложенные на них функции в соответствии с настоящим положением и решениями комиссии;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соблюдать требования законодательства и локальных нормативных актов Организации при реализации своих функций и полномочий;</w:t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426" w:leader="none"/>
        </w:tabs>
        <w:spacing w:beforeAutospacing="0" w:before="0" w:afterAutospacing="0" w:after="0"/>
        <w:ind w:left="0" w:right="180"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 случае возникновения личной заинтересованности, способной повлиять на объективность решения по конкретному рассматриваемому комиссией спору, заблаговременно сообщить об этом председателю комиссии и отказаться в письменной форме от участия в заседаниях, на которых рассматривается данный спор.</w:t>
      </w:r>
    </w:p>
    <w:p>
      <w:pPr>
        <w:pStyle w:val="Normal"/>
        <w:spacing w:beforeAutospacing="0" w:before="0" w:afterAutospacing="0" w:after="0"/>
        <w:ind w:firstLine="567"/>
        <w:jc w:val="center"/>
        <w:rPr>
          <w:color w:val="auto"/>
        </w:rPr>
      </w:pPr>
      <w:r>
        <w:rPr>
          <w:rFonts w:cs="Times New Roman"/>
          <w:b/>
          <w:bCs/>
          <w:color w:val="auto"/>
          <w:sz w:val="24"/>
          <w:szCs w:val="24"/>
          <w:lang w:val="ru-RU"/>
        </w:rPr>
        <w:t>5.Принятие комиссией решения и его исполнение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5.1.По результатам рассмотрения обращения участников образовательных отношений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комиссия принимает объективное и обоснованное решение.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5.2.В случае установления факта нарушения права на образование комиссия принимает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решение, направленное на его восстановление, в том числе с возложением обязанности по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устранению выявленных нарушений на обучающихся, родителей (законных представителей)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несовершеннолетних обучающихся, работников и руководителей Организации.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5.3.В случае необоснованности обращения участника образовательных отношений,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комиссия принимает решение об отсутствии факта нарушения прав участника образовательных отношений.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5.4.Решение комиссии принимается открытым голосованием простым большинством голосов членов, присутствующих на заседании. В случае равенства голосов принятым считается решение, за которое проголосовал председательствовавший на заседании 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5.5.Решение комиссии оформляется протоколом, который подписывается всеми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присутствующими членами комиссии. В протоколе указываются: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42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количество членов комиссии, принявших участие в заседании, отметка о соблюдении кворума (с учетом наличия письменного мнения по повестке заседания члена комиссии, отсутствующего по уважительной причине);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42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ФИО участников образовательных отношений, между которыми возник спор, а также ФИО приглашенных лиц, в случае необходимости их приглашения;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42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предмет обращения, пояснения, данные участниками образовательных отношений, представленные и рассмотренные комиссией доказательства, подтверждающие или опровергающие нарушения;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42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выводы и решение комиссии со ссылками на нормы законодательства и локальных нормативных актов Организации;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42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количество голосов «за», «против» и «воздержался» по принятому решению;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42" w:leader="none"/>
        </w:tabs>
        <w:spacing w:beforeAutospacing="0" w:before="0" w:afterAutospacing="0" w:after="0"/>
        <w:ind w:left="0" w:right="180" w:firstLine="567"/>
        <w:contextualSpacing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даты принятия комиссией решения;</w:t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42" w:leader="none"/>
        </w:tabs>
        <w:spacing w:beforeAutospacing="0" w:before="0" w:afterAutospacing="0" w:after="0"/>
        <w:ind w:left="0" w:right="180"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</w:rPr>
        <w:t>срок исполнения решения 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5.6.Стороны спора и руководитель Организации уведомляются о принятом комиссией решении в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течение трех рабочих дней со дня заседания комиссии. При необходимости стороны спора могут получить заверенную в установленном порядке копию протокола заседания комиссии.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5.7.Решение комиссии является обязательным для всех участников образовательных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отношений и подлежит исполнению в сроки, предусмотренные указанным решением. Решение комиссии может быть обжаловано в установленном законодательством Российской Федерации порядке.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5.8.Хранение документов комиссии осуществляется уполномоченным директором лицом в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соответствии с установленными в школе правилами организации делопроизводства. Срок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хранения документов комиссии устанавливается в соответствии с утвержденной номенклатурой дел Организации.</w:t>
      </w:r>
    </w:p>
    <w:p>
      <w:pPr>
        <w:pStyle w:val="Normal"/>
        <w:spacing w:beforeAutospacing="0" w:before="0" w:afterAutospacing="0" w:after="0"/>
        <w:ind w:firstLine="567"/>
        <w:jc w:val="center"/>
        <w:rPr>
          <w:color w:val="auto"/>
        </w:rPr>
      </w:pPr>
      <w:r>
        <w:rPr>
          <w:rFonts w:cs="Times New Roman"/>
          <w:b/>
          <w:bCs/>
          <w:color w:val="auto"/>
          <w:sz w:val="24"/>
          <w:szCs w:val="24"/>
          <w:lang w:val="ru-RU"/>
        </w:rPr>
        <w:t>6.Обращения участников образовательных отношений в комиссию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6.1.Комиссия рассматривает обращения, поступившие от участников образовательных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отношений, по вопросам реализации права на образование.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Обучающиеся Организации, за исключением обучающихся по образовательным программам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дошкольного и начального общего образования, вправе самостоятельно или через своих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выборных представителей обращаться в комиссию.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6.2.Обращение в письменной форме подается секретарю руководитель Организации или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секретарю комиссии, который фиксирует его поступление в соответствующем журнале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входящей документации и выдает заявителю расписку о принятии обращения либо делает отметку о принятии на копии обращения. К обращению могут прилагаться необходимые документы и материалы.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6.3.Секретарь Организации или секретарь комиссии уведомляет о поступившем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обращении председателя комиссии в течение одного рабочего дня с момента поступления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обращения.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6.4.Заседание комиссии проводится не позднее 10 рабочих дней с момента поступления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обращения.</w:t>
      </w:r>
    </w:p>
    <w:p>
      <w:pPr>
        <w:pStyle w:val="Normal"/>
        <w:spacing w:beforeAutospacing="0" w:before="0" w:afterAutospacing="0" w:after="0"/>
        <w:ind w:firstLine="567"/>
        <w:jc w:val="both"/>
        <w:rPr>
          <w:color w:val="auto"/>
        </w:rPr>
      </w:pPr>
      <w:r>
        <w:rPr>
          <w:rFonts w:cs="Times New Roman"/>
          <w:color w:val="auto"/>
          <w:sz w:val="24"/>
          <w:szCs w:val="24"/>
          <w:lang w:val="ru-RU"/>
        </w:rPr>
        <w:t>6.5.Лица, являющиеся сторонами спора, вправе присутствовать при рассмотрении</w:t>
      </w:r>
      <w:r>
        <w:rPr>
          <w:color w:val="auto"/>
          <w:sz w:val="24"/>
          <w:szCs w:val="24"/>
          <w:lang w:val="ru-RU"/>
        </w:rPr>
        <w:t xml:space="preserve"> </w:t>
      </w:r>
      <w:r>
        <w:rPr>
          <w:rFonts w:cs="Times New Roman"/>
          <w:color w:val="auto"/>
          <w:sz w:val="24"/>
          <w:szCs w:val="24"/>
          <w:lang w:val="ru-RU"/>
        </w:rPr>
        <w:t>обращения на заседании комиссии и давать свои пояснения по существу спорной ситуации. Их отсутствие не препятствует рассмотрению обращения и принятию по нему решения.</w:t>
      </w:r>
    </w:p>
    <w:sectPr>
      <w:type w:val="nextPage"/>
      <w:pgSz w:w="11906" w:h="16838"/>
      <w:pgMar w:left="1440" w:right="1440" w:header="0" w:top="1135" w:footer="0" w:bottom="993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e17"/>
    <w:pPr>
      <w:widowControl/>
      <w:bidi w:val="0"/>
      <w:spacing w:beforeAutospacing="1" w:afterAutospacing="1"/>
      <w:jc w:val="left"/>
    </w:pPr>
    <w:rPr>
      <w:rFonts w:ascii="Times New Roman" w:hAnsi="Times New Roman" w:eastAsia="Times New Roman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b73a5a"/>
    <w:pPr>
      <w:keepNext w:val="true"/>
      <w:keepLines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73a5a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3" w:customStyle="1">
    <w:name w:val="Верхний колонтитул Знак"/>
    <w:basedOn w:val="DefaultParagraphFont"/>
    <w:link w:val="a3"/>
    <w:uiPriority w:val="99"/>
    <w:qFormat/>
    <w:rsid w:val="009c7879"/>
    <w:rPr/>
  </w:style>
  <w:style w:type="character" w:styleId="Style14" w:customStyle="1">
    <w:name w:val="Нижний колонтитул Знак"/>
    <w:basedOn w:val="DefaultParagraphFont"/>
    <w:link w:val="a5"/>
    <w:uiPriority w:val="99"/>
    <w:qFormat/>
    <w:rsid w:val="009c7879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Normal"/>
    <w:link w:val="a4"/>
    <w:uiPriority w:val="99"/>
    <w:unhideWhenUsed/>
    <w:rsid w:val="009c7879"/>
    <w:pPr>
      <w:tabs>
        <w:tab w:val="clear" w:pos="720"/>
        <w:tab w:val="center" w:pos="4677" w:leader="none"/>
        <w:tab w:val="right" w:pos="9355" w:leader="none"/>
      </w:tabs>
      <w:spacing w:before="0" w:after="0"/>
    </w:pPr>
    <w:rPr/>
  </w:style>
  <w:style w:type="paragraph" w:styleId="Style22">
    <w:name w:val="Footer"/>
    <w:basedOn w:val="Normal"/>
    <w:link w:val="a6"/>
    <w:uiPriority w:val="99"/>
    <w:unhideWhenUsed/>
    <w:rsid w:val="009c7879"/>
    <w:pPr>
      <w:tabs>
        <w:tab w:val="clear" w:pos="720"/>
        <w:tab w:val="center" w:pos="4677" w:leader="none"/>
        <w:tab w:val="right" w:pos="9355" w:leader="none"/>
      </w:tabs>
      <w:spacing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LibreOffice/7.1.1.2$Windows_X86_64 LibreOffice_project/fe0b08f4af1bacafe4c7ecc87ce55bb426164676</Application>
  <AppVersion>15.0000</AppVersion>
  <Pages>5</Pages>
  <Words>1810</Words>
  <Characters>13665</Characters>
  <CharactersWithSpaces>15354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2022-03-22T14:07:00Z</dcterms:created>
  <dc:creator>1</dc:creator>
  <dc:description>Подготовлено экспертами Актион-МЦФЭР</dc:description>
  <dc:language>ru-RU</dc:language>
  <cp:lastModifiedBy/>
  <cp:lastPrinted>2024-04-23T13:05:32Z</cp:lastPrinted>
  <dcterms:modified xsi:type="dcterms:W3CDTF">2024-04-23T13:06:17Z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