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Приложение №5  к приказу от ________, №______</w:t>
        <w:br/>
      </w:r>
    </w:p>
    <w:p>
      <w:pPr>
        <w:pStyle w:val="Normal"/>
        <w:numPr>
          <w:ilvl w:val="0"/>
          <w:numId w:val="0"/>
        </w:numPr>
        <w:spacing w:lineRule="auto" w:line="240" w:before="0" w:after="75"/>
        <w:jc w:val="center"/>
        <w:outlineLvl w:val="0"/>
        <w:rPr>
          <w:rFonts w:ascii="Times New Roman" w:hAnsi="Times New Roman" w:eastAsia="Times New Roman" w:cs="Times New Roman"/>
          <w:b/>
          <w:b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kern w:val="2"/>
          <w:sz w:val="32"/>
          <w:szCs w:val="32"/>
        </w:rPr>
        <w:t xml:space="preserve">ПОЛОЖЕНИЕ  </w:t>
      </w:r>
      <w:r>
        <w:rPr>
          <w:rFonts w:eastAsia="Times New Roman" w:cs="Times New Roman" w:ascii="Times New Roman" w:hAnsi="Times New Roman"/>
          <w:b/>
          <w:kern w:val="2"/>
          <w:sz w:val="28"/>
          <w:szCs w:val="28"/>
        </w:rPr>
        <w:t xml:space="preserve">                                                                                                                         об обмена деловыми подарками и знаками делового гостеприимства в  </w:t>
      </w:r>
      <w:r>
        <w:rPr>
          <w:rFonts w:eastAsia="Times New Roman" w:cs="Times New Roman" w:ascii="Times New Roman" w:hAnsi="Times New Roman"/>
          <w:b/>
          <w:kern w:val="2"/>
          <w:sz w:val="28"/>
          <w:szCs w:val="28"/>
        </w:rPr>
        <w:t>МБОУ ДО ДДТ Мясниковского района</w:t>
      </w:r>
    </w:p>
    <w:p>
      <w:pPr>
        <w:pStyle w:val="Normal"/>
        <w:spacing w:lineRule="atLeast" w:line="293" w:before="0" w:after="0"/>
        <w:rPr>
          <w:rFonts w:ascii="Times New Roman" w:hAnsi="Times New Roman" w:eastAsia="Times New Roman" w:cs="Times New Roman"/>
          <w:color w:val="000000"/>
          <w:sz w:val="20"/>
          <w:szCs w:val="20"/>
        </w:rPr>
      </w:pPr>
      <w:r>
        <w:rPr/>
      </w:r>
    </w:p>
    <w:p>
      <w:pPr>
        <w:pStyle w:val="Normal"/>
        <w:spacing w:lineRule="atLeast" w:line="293" w:before="0" w:after="0"/>
        <w:ind w:firstLine="709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1.Общие положения</w:t>
      </w:r>
    </w:p>
    <w:p>
      <w:pPr>
        <w:pStyle w:val="Normal"/>
        <w:spacing w:lineRule="atLeast" w:line="293" w:before="0" w:after="0"/>
        <w:ind w:firstLine="426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1.1. Правила обмена деловыми подарками и знаками делового гостеприимства в МБ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ОУ ДО ДДТ Мясниковского района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(далее – Правила) разработаны в соответствии с Федеральным законом от 25.12.2008 № 273-ФЗ «О противодействии коррупции», нормативными правовыми актами Российской Федерации, Кодексом этики и служебного поведения работнико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в МБОУ ДО ДДТ Мясниковского района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и основаны на общепризнанных нравственных принципах и нормах российского общества и государства.</w:t>
      </w:r>
    </w:p>
    <w:p>
      <w:pPr>
        <w:pStyle w:val="Normal"/>
        <w:spacing w:lineRule="atLeast" w:line="293" w:before="0" w:after="0"/>
        <w:ind w:firstLine="426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1.2. Правила определяют единые для всех работников МБ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ОУ ДО ДДТ Мясниковского района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(далее – Организация), вне зависимости от занимаемой должности, требования к дарению и принятию деловых подарков.</w:t>
      </w:r>
    </w:p>
    <w:p>
      <w:pPr>
        <w:pStyle w:val="Normal"/>
        <w:spacing w:lineRule="atLeast" w:line="293"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/>
      </w:r>
    </w:p>
    <w:p>
      <w:pPr>
        <w:pStyle w:val="Normal"/>
        <w:spacing w:lineRule="atLeast" w:line="293" w:before="0" w:after="0"/>
        <w:ind w:firstLine="709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2. Цели внедрения правил</w:t>
      </w:r>
    </w:p>
    <w:p>
      <w:pPr>
        <w:pStyle w:val="Normal"/>
        <w:spacing w:lineRule="atLeast" w:line="293" w:before="0" w:after="0"/>
        <w:ind w:firstLine="426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Данные Правила преследуют следующие цели:</w:t>
      </w:r>
    </w:p>
    <w:p>
      <w:pPr>
        <w:pStyle w:val="Normal"/>
        <w:spacing w:lineRule="atLeast" w:line="293" w:before="0" w:after="0"/>
        <w:ind w:firstLine="426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- обеспечение единообразного понимания роли и места деловых подарков, делового гостеприимства, представительских мероприятий в деловой практике Организации;</w:t>
      </w:r>
    </w:p>
    <w:p>
      <w:pPr>
        <w:pStyle w:val="Normal"/>
        <w:spacing w:lineRule="atLeast" w:line="293" w:before="0" w:after="0"/>
        <w:ind w:firstLine="426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- осуществление хозяйственной и приносящей доход деятельности Организации исключительно на основе норм и правил надлежащего делового поведения, основанных на принципах защиты конкуренции, качества работ, услуг, недопущения конфликта интересов;</w:t>
      </w:r>
    </w:p>
    <w:p>
      <w:pPr>
        <w:pStyle w:val="Normal"/>
        <w:spacing w:lineRule="atLeast" w:line="293" w:before="0" w:after="0"/>
        <w:ind w:firstLine="426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- определение единых для всех работников Организации требований к дарению и принятию деловых подарков, к организации и участию в представительских мероприятиях;</w:t>
      </w:r>
    </w:p>
    <w:p>
      <w:pPr>
        <w:pStyle w:val="Normal"/>
        <w:spacing w:lineRule="atLeast" w:line="293" w:before="0" w:after="0"/>
        <w:ind w:firstLine="426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- минимизирование рисков, связанных с возможностью подкупа, взяточничества, несправедливого отношения контрагента, протекционизма внутри образовательного учреждения.</w:t>
      </w:r>
    </w:p>
    <w:p>
      <w:pPr>
        <w:pStyle w:val="Normal"/>
        <w:spacing w:lineRule="atLeast" w:line="293"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/>
      </w:r>
    </w:p>
    <w:p>
      <w:pPr>
        <w:pStyle w:val="Normal"/>
        <w:spacing w:lineRule="atLeast" w:line="293" w:before="0" w:after="0"/>
        <w:ind w:firstLine="709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3. Правила обмена деловыми подарками и знаками делового гостеприимства</w:t>
      </w:r>
    </w:p>
    <w:p>
      <w:pPr>
        <w:pStyle w:val="Normal"/>
        <w:spacing w:lineRule="atLeast" w:line="293" w:before="0" w:after="0"/>
        <w:ind w:firstLine="426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3.1. Деловые подарки и знаки делового гостеприимства должны рассматриваться работниками образовательной Организации только как инструмент для установления и поддержания деловых отношений и как проявление общепринятой вежливости в ходе ведения профессиональной деятельности.</w:t>
      </w:r>
    </w:p>
    <w:p>
      <w:pPr>
        <w:pStyle w:val="Normal"/>
        <w:spacing w:lineRule="atLeast" w:line="293" w:before="0" w:after="0"/>
        <w:ind w:firstLine="426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3.2. Деловые подарки и знаки делового гостеприимства, принимаемые и предоставляемые Организации, передаются и принимаются только от имени Организации в целом, а не от имени отдельных работников Организации.</w:t>
      </w:r>
    </w:p>
    <w:p>
      <w:pPr>
        <w:pStyle w:val="Normal"/>
        <w:spacing w:lineRule="atLeast" w:line="293" w:before="0" w:after="0"/>
        <w:ind w:firstLine="426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3.3. Деловые подарки и знаки делового гостеприимства, которые работники Организации от имени МБ</w:t>
      </w:r>
      <w:bookmarkStart w:id="0" w:name="_GoBack"/>
      <w:bookmarkEnd w:id="0"/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ОУ ДО ДДТ Мясниковского района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могут передавать другим лицам или организациям или принимать от имени Организации от других лиц и организаций в связи со своей трудовой деятельностью, а также расходы на деловое гостеприимство должны соответствовать следующим критериям:</w:t>
      </w:r>
    </w:p>
    <w:p>
      <w:pPr>
        <w:pStyle w:val="Normal"/>
        <w:spacing w:lineRule="atLeast" w:line="293" w:before="0" w:after="0"/>
        <w:ind w:firstLine="426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- быть прямо связаны с уставными целями деятельности Организации либо с памятными датами, юбилеями, общенациональными праздниками;</w:t>
      </w:r>
    </w:p>
    <w:p>
      <w:pPr>
        <w:pStyle w:val="Normal"/>
        <w:spacing w:lineRule="atLeast" w:line="293" w:before="0" w:after="0"/>
        <w:ind w:firstLine="426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- быть разумно обоснованными, соразмерными и не являться предметами роскоши;</w:t>
      </w:r>
    </w:p>
    <w:p>
      <w:pPr>
        <w:pStyle w:val="Normal"/>
        <w:spacing w:lineRule="atLeast" w:line="293" w:before="0" w:after="0"/>
        <w:ind w:firstLine="426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- расходы на деловые подарки и знаки делового гостеприимства должны быть согласованы с руководителем образовательного учреждения,</w:t>
      </w:r>
    </w:p>
    <w:p>
      <w:pPr>
        <w:pStyle w:val="Normal"/>
        <w:spacing w:lineRule="atLeast" w:line="293" w:before="0" w:after="0"/>
        <w:ind w:firstLine="426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- не представлять собой скрытое вознаграждение за услугу, действие или бездействие, попустительство или покровительство, предоставление прав или принятие определенных решений либо попытку оказать влияние на получателя с иной незаконной или неэтичной целью;</w:t>
      </w:r>
    </w:p>
    <w:p>
      <w:pPr>
        <w:pStyle w:val="Normal"/>
        <w:spacing w:lineRule="atLeast" w:line="293" w:before="0" w:after="0"/>
        <w:ind w:firstLine="426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- не создавать для получателя обязательства, связанные с его должностным положением и исполнением им должностных обязанностей,</w:t>
      </w:r>
    </w:p>
    <w:p>
      <w:pPr>
        <w:pStyle w:val="Normal"/>
        <w:spacing w:lineRule="atLeast" w:line="293" w:before="0" w:after="0"/>
        <w:ind w:firstLine="426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- не создавать репутационного риска для Организации, работников и иных лиц в случае раскрытия информации о совершённых подарках;</w:t>
      </w:r>
    </w:p>
    <w:p>
      <w:pPr>
        <w:pStyle w:val="Normal"/>
        <w:spacing w:lineRule="atLeast" w:line="293" w:before="0" w:after="0"/>
        <w:ind w:firstLine="426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- не противоречить принципам и требованиям антикоррупционного законодательства, антикоррупционной политики образовательного учреждения, кодекса профессиональной этики и служебного поведения работников образовательного учреждения, другим локальным актам Организации и общепринятым нормам морали и нравственности.</w:t>
      </w:r>
    </w:p>
    <w:p>
      <w:pPr>
        <w:pStyle w:val="Normal"/>
        <w:spacing w:lineRule="atLeast" w:line="293" w:before="0" w:after="0"/>
        <w:ind w:firstLine="426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3.4. Подарки, в т.ч. в виде оказания услуг, знаков особого внимания и участия в развлекательных и аналогичных мероприятиях не должны ставить принимающую сторону в зависимое положение, приводить к возникновению каких-либо встречных обязательств со стороны получателя или оказывать влияние на объективность его деловых суждений и решений.</w:t>
      </w:r>
    </w:p>
    <w:p>
      <w:pPr>
        <w:pStyle w:val="Normal"/>
        <w:spacing w:lineRule="atLeast" w:line="293" w:before="0" w:after="0"/>
        <w:ind w:firstLine="426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3.5. При получении делового подарка или знаков делового гостеприимства работник Организации обязан принять меры к недопущению возможности возникновения конфликта интересов.</w:t>
      </w:r>
    </w:p>
    <w:p>
      <w:pPr>
        <w:pStyle w:val="Normal"/>
        <w:spacing w:lineRule="atLeast" w:line="293" w:before="0" w:after="0"/>
        <w:ind w:firstLine="426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3.6. Работники, представляя интересы Организации или действуя от его имени, должны понимать границы допустимого поведения при обмене деловыми подарками и оказании делового гостеприимства.</w:t>
      </w:r>
    </w:p>
    <w:p>
      <w:pPr>
        <w:pStyle w:val="Normal"/>
        <w:spacing w:lineRule="atLeast" w:line="293" w:before="0" w:after="0"/>
        <w:ind w:firstLine="426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3.7. Работники Организации должны отказываться от предложений, получения подарков, оплаты их расходов и т.п., когда подобные действия могут повлиять или создать впечатление о влиянии на исход сделки, результат проведения торгов, на принимаемые Организацией решения.</w:t>
      </w:r>
    </w:p>
    <w:p>
      <w:pPr>
        <w:pStyle w:val="Normal"/>
        <w:spacing w:lineRule="atLeast" w:line="293" w:before="0" w:after="0"/>
        <w:ind w:firstLine="426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3.8. При любых сомнениях в правомерности или этичности своих действий работники обязаны поставить в известность руководителя Организацию и проконсультироваться с ним, прежде чем дарить или получать подарки.</w:t>
      </w:r>
    </w:p>
    <w:p>
      <w:pPr>
        <w:pStyle w:val="Normal"/>
        <w:spacing w:lineRule="atLeast" w:line="293" w:before="0" w:after="0"/>
        <w:ind w:firstLine="426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3.9. Работник Организации, получивший деловой подарок, обязан сообщить об этом руководителю образовательного учреждения.</w:t>
      </w:r>
    </w:p>
    <w:p>
      <w:pPr>
        <w:pStyle w:val="Normal"/>
        <w:spacing w:lineRule="atLeast" w:line="293" w:before="0" w:after="0"/>
        <w:ind w:firstLine="426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3.10. Не допускается передавать и принимать подарки от имени Организации, его работников и представителей в виде денежных средств, как наличных, так и безналичных, ценных бумаг, драгоценных металлов.</w:t>
      </w:r>
    </w:p>
    <w:p>
      <w:pPr>
        <w:pStyle w:val="Normal"/>
        <w:spacing w:lineRule="atLeast" w:line="293" w:before="0" w:after="0"/>
        <w:ind w:firstLine="426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3.11. Не допускается принимать подарки и т.д. в ходе проведения торгов и во время прямых переговоров при заключении договоров (контрактов).</w:t>
      </w:r>
    </w:p>
    <w:p>
      <w:pPr>
        <w:pStyle w:val="Normal"/>
        <w:spacing w:lineRule="atLeast" w:line="293" w:before="0" w:after="0"/>
        <w:ind w:firstLine="426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3.12. Работник Организации, которому при исполнении должностных обязанностей предлагаются подарки или иное вознаграждение в прямом и в косвенном виде, которое способно повлиять на принимаемое им решение или оказать влияние на его действия (бездействие), должен:</w:t>
      </w:r>
    </w:p>
    <w:p>
      <w:pPr>
        <w:pStyle w:val="Normal"/>
        <w:spacing w:lineRule="atLeast" w:line="293" w:before="0" w:after="0"/>
        <w:ind w:firstLine="426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- отказаться от него и немедленно уведомить руководителя Организации о факте предложения подарка или вознаграждения,</w:t>
      </w:r>
    </w:p>
    <w:p>
      <w:pPr>
        <w:pStyle w:val="Normal"/>
        <w:spacing w:lineRule="atLeast" w:line="293" w:before="0" w:after="0"/>
        <w:ind w:firstLine="426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- по возможности исключить дальнейшие контакты с лицом, предложившим подарок или вознаграждение, если данные контакты не связаны со служебной необходимостью,</w:t>
      </w:r>
    </w:p>
    <w:p>
      <w:pPr>
        <w:pStyle w:val="Normal"/>
        <w:spacing w:lineRule="atLeast" w:line="293" w:before="0" w:after="0"/>
        <w:ind w:firstLine="426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- в случае если подарок или вознаграждение не представляется возможным отклонить или возвратить, передать его с соответствующей служебной запиской для принятия соответствующих мер руководителю образовательного учреждения</w:t>
      </w:r>
    </w:p>
    <w:p>
      <w:pPr>
        <w:pStyle w:val="Normal"/>
        <w:spacing w:lineRule="atLeast" w:line="293"/>
        <w:ind w:firstLine="426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3.13. Неисполнение настоящих Правил может стать основанием для применения к работнику мер дисциплинарного, административного, уголовного характера в соответствии с действующим законодательством.</w:t>
      </w:r>
    </w:p>
    <w:p>
      <w:pPr>
        <w:pStyle w:val="Normal"/>
        <w:spacing w:before="0" w:after="200"/>
        <w:ind w:firstLine="426"/>
        <w:rPr>
          <w:rFonts w:ascii="Times New Roman" w:hAnsi="Times New Roman" w:cs="Times New Roman"/>
        </w:rPr>
      </w:pPr>
      <w:r>
        <w:rPr/>
      </w:r>
    </w:p>
    <w:sectPr>
      <w:type w:val="nextPage"/>
      <w:pgSz w:w="11906" w:h="16838"/>
      <w:pgMar w:left="1134" w:right="567" w:header="0" w:top="1134" w:footer="0" w:bottom="851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1">
    <w:name w:val="Heading 1"/>
    <w:basedOn w:val="Normal"/>
    <w:link w:val="10"/>
    <w:uiPriority w:val="9"/>
    <w:qFormat/>
    <w:rsid w:val="00a374c7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a374c7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Appleconvertedspace" w:customStyle="1">
    <w:name w:val="apple-converted-space"/>
    <w:basedOn w:val="DefaultParagraphFont"/>
    <w:qFormat/>
    <w:rsid w:val="00a374c7"/>
    <w:rPr/>
  </w:style>
  <w:style w:type="character" w:styleId="Style13">
    <w:name w:val="Интернет-ссылка"/>
    <w:basedOn w:val="DefaultParagraphFont"/>
    <w:uiPriority w:val="99"/>
    <w:semiHidden/>
    <w:unhideWhenUsed/>
    <w:rsid w:val="00a374c7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a374c7"/>
    <w:rPr>
      <w:b/>
      <w:b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a374c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ae262e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LibreOffice/7.1.1.2$Windows_X86_64 LibreOffice_project/fe0b08f4af1bacafe4c7ecc87ce55bb426164676</Application>
  <AppVersion>15.0000</AppVersion>
  <Pages>3</Pages>
  <Words>778</Words>
  <Characters>5507</Characters>
  <CharactersWithSpaces>6377</CharactersWithSpaces>
  <Paragraphs>35</Paragraphs>
  <Company>Школа57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2022-03-23T09:56:00Z</dcterms:created>
  <dc:creator>Zavuch</dc:creator>
  <dc:description/>
  <dc:language>ru-RU</dc:language>
  <cp:lastModifiedBy/>
  <cp:lastPrinted>2024-04-23T13:42:36Z</cp:lastPrinted>
  <dcterms:modified xsi:type="dcterms:W3CDTF">2024-04-23T13:43:10Z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