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753" w:rsidRDefault="00400753">
      <w:pPr>
        <w:pStyle w:val="af1"/>
        <w:spacing w:before="0" w:line="240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>
            <wp:extent cx="6120130" cy="8654294"/>
            <wp:effectExtent l="0" t="0" r="0" b="0"/>
            <wp:docPr id="19" name="Рисунок 19" descr="C:\Users\User\Desktop\скан титульных листов ШРР\Палитр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титульных листов ШРР\Палитра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02489714"/>
        <w:docPartObj>
          <w:docPartGallery w:val="Table of Contents"/>
          <w:docPartUnique/>
        </w:docPartObj>
      </w:sdtPr>
      <w:sdtEndPr/>
      <w:sdtContent>
        <w:p w:rsidR="00DC13AF" w:rsidRDefault="007F2B4B">
          <w:pPr>
            <w:pStyle w:val="af1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>
            <w:br w:type="page"/>
          </w:r>
          <w:r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lastRenderedPageBreak/>
            <w:t>ОГЛАВЛЕНИЕ</w:t>
          </w:r>
        </w:p>
        <w:p w:rsidR="00DC13AF" w:rsidRDefault="00DC13A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DC13AF" w:rsidRDefault="007F2B4B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r>
            <w:fldChar w:fldCharType="begin"/>
          </w:r>
          <w:r>
            <w:rPr>
              <w:rStyle w:val="aa"/>
              <w:rFonts w:ascii="Times New Roman" w:hAnsi="Times New Roman" w:cs="Times New Roman"/>
              <w:webHidden/>
              <w:sz w:val="28"/>
              <w:szCs w:val="28"/>
            </w:rPr>
            <w:instrText xml:space="preserve"> TOC \z \o "1-3" \u \h</w:instrText>
          </w:r>
          <w:r>
            <w:rPr>
              <w:rStyle w:val="aa"/>
            </w:rPr>
            <w:fldChar w:fldCharType="separate"/>
          </w:r>
          <w:hyperlink w:anchor="_Toc132795551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I.</w:t>
            </w:r>
            <w:r>
              <w:rPr>
                <w:rStyle w:val="aa"/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_Toc132795551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52">
            <w:r>
              <w:rPr>
                <w:rStyle w:val="aa"/>
                <w:rFonts w:ascii="Times New Roman" w:eastAsia="Cambria" w:hAnsi="Times New Roman" w:cs="Times New Roman"/>
                <w:webHidden/>
                <w:sz w:val="28"/>
                <w:szCs w:val="28"/>
                <w:lang w:eastAsia="ru-RU"/>
              </w:rPr>
              <w:t>II.</w:t>
            </w:r>
            <w:r>
              <w:rPr>
                <w:rStyle w:val="aa"/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Style w:val="aa"/>
                <w:rFonts w:ascii="Times New Roman" w:eastAsia="Cambria" w:hAnsi="Times New Roman" w:cs="Times New Roman"/>
                <w:sz w:val="28"/>
                <w:szCs w:val="28"/>
                <w:lang w:eastAsia="ru-RU"/>
              </w:rPr>
              <w:t>УЧЕБНЫЙ ПЛАН. КАЛЕНДАРНЫЙ УЧЕБНЫЙ ГРАФИК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_Toc132795552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53">
            <w:r>
              <w:rPr>
                <w:rStyle w:val="aa"/>
                <w:rFonts w:ascii="Times New Roman" w:eastAsia="Cambria" w:hAnsi="Times New Roman" w:cs="Times New Roman"/>
                <w:webHidden/>
                <w:sz w:val="28"/>
                <w:szCs w:val="28"/>
                <w:lang w:eastAsia="ru-RU"/>
              </w:rPr>
              <w:t>2.1 Учебный план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_Toc132795553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54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 xml:space="preserve">2.2 </w:t>
            </w:r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Календарный учебный график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_Toc132795554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55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III.</w:t>
            </w:r>
            <w:r>
              <w:rPr>
                <w:rStyle w:val="aa"/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_Toc132795555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56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3.1 Условия реализации программы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_Toc132795556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57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3.2 Формы контроля и аттестации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</w:instrText>
            </w:r>
            <w:r>
              <w:rPr>
                <w:webHidden/>
              </w:rPr>
              <w:instrText>REF _Toc132795557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58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3.3 Планируемые результаты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_Toc132795558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59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IV.</w:t>
            </w:r>
            <w:r>
              <w:rPr>
                <w:rStyle w:val="aa"/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МЕТОДИЧЕСКОЕ ОБЕСПЕЧЕНИЕ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_Toc132795559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60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  <w:lang w:val="en-US"/>
              </w:rPr>
              <w:t>V</w:t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. ДИАГНОСТИЧЕСКИЙ ИНСТРУМЕНТАРИЙ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_Toc132795560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61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VI.</w:t>
            </w:r>
            <w:r>
              <w:rPr>
                <w:rStyle w:val="aa"/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_Toc132795561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31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62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VII.ПРИЛОЖЕНИЯ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_Toc132795562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</w:pPr>
          <w:hyperlink w:anchor="_Toc132795563">
            <w:r>
              <w:rPr>
                <w:rStyle w:val="aa"/>
                <w:rFonts w:ascii="Times New Roman" w:hAnsi="Times New Roman" w:cs="Times New Roman"/>
                <w:webHidden/>
                <w:sz w:val="28"/>
                <w:szCs w:val="28"/>
              </w:rPr>
              <w:t>Приложение 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_Toc132795563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 w:rsidR="00DC13AF" w:rsidRDefault="007F2B4B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C13AF" w:rsidRDefault="00DC13AF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DC13AF" w:rsidRDefault="007F2B4B">
      <w:pPr>
        <w:pStyle w:val="af2"/>
        <w:numPr>
          <w:ilvl w:val="0"/>
          <w:numId w:val="2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3279555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bookmarkEnd w:id="0"/>
    </w:p>
    <w:p w:rsidR="00DC13AF" w:rsidRDefault="00DC13AF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программы:       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Система дополнительного образования детей Российской Федерации в её новом качественном состоянии развивается на протяжении многих лет. Под «дополнительным» понимается мотивированное образование за рамками основного образования, позволяющ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ее человеку приобрести устойчивую потребность в познании и творчестве, максимально реализовать себя, самоопределиться предметно, социально, профессионально, личностно.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Дополнительное образование детей по праву рассматривается как важнейшая составляющая 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разовательного пространства, сложившегося в современном российском обществе. Оно социально востребовано, требует постоянного внимания и поддержки со стороны общества и государства как образования, органично сочетающее в себе воспитание, обучение и развитие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личности ребёнка, что нашло отражение в Национальной доктрине образования в Российской Федерации, Федеральной программе развития образования. 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Представленная программа является по своему характеру развивающее – обучающей и направлена на формирование:                                                                  эстетически развитой личности;  на пробуждение  творческой активности и художествен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ного мышления.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выработку умений, восприятия произведений различных видов искусства в контексте духовной культуры, а также на выявление способностей к самовыражению ребенка через различные формы творческой деятельности, начиная с раннего возраста.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Теоретической и методической основой программы является рассмотрение общих закономерностей функционирования и восприятия произведений различных видов искусства как форм отражения материального и духовного единства мира с учетом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специфики и особенностей, соотношение искусства и деятельности как основы для формирования образного мышления.                                                    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«Палитра» состоит из двух частей: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первая часть рассчитана для детей 5 лет, 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торая часть рассчитана для детей 6 лет.                                                                                       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202</w:t>
      </w:r>
      <w:r w:rsidR="0040075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- 202</w:t>
      </w:r>
      <w:r w:rsidR="0040075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учебном году в объединении «Ступеньки детства» обучаются дети в возрасте 5 - 6 лет, по одному часу в неделю на кажд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 возрастную категорию.           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Первый год обучения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представлений о специфике восприятия различных видов искусства (34ч.)                                                                         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Второй год обучения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основ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восприятия содержания, различных видов произведений искусства. Знакомство с жанровым многообразием (34ч.)                                                                                                   </w:t>
      </w:r>
    </w:p>
    <w:p w:rsidR="00DC13AF" w:rsidRDefault="00DC13A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Отличительные особенности программы, новизна: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Создание условий для свободного выбора каждым ребёнком образовательной области (направления и вида деятельности), профиля программы и время ее </w:t>
      </w:r>
    </w:p>
    <w:p w:rsidR="00DC13AF" w:rsidRDefault="007F2B4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Многообразие видов деятельности, удовлетворяющей самые разные интересы, склонности и потребности ребёнка;</w:t>
      </w:r>
    </w:p>
    <w:p w:rsidR="00DC13AF" w:rsidRDefault="007F2B4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Личностно-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 образовательного процесса, способствующий развитию мотивации личности к познанию и творчеству, самореализации и самоопределению;</w:t>
      </w:r>
    </w:p>
    <w:p w:rsidR="00DC13AF" w:rsidRDefault="007F2B4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Личностно ориентированный подход к ребёнку, создание «ситуации успеха» для каждого;</w:t>
      </w:r>
    </w:p>
    <w:p w:rsidR="00DC13AF" w:rsidRDefault="007F2B4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условий для самореализации, самопознания, самоопределения личности;</w:t>
      </w:r>
    </w:p>
    <w:p w:rsidR="00DC13AF" w:rsidRDefault="007F2B4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Признание за ребёнком права на пробу и ошибку в выборе, права на пересмотр возможностей в самоопределении;</w:t>
      </w:r>
    </w:p>
    <w:p w:rsidR="00DC13AF" w:rsidRDefault="007F2B4B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таких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средств определения результативности продвижения ребёнка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цах избранной им дополнительной образовательной программы (вида деятельности, области знаний), которые могли бы ему увидеть ступени собственного развития и стимулировали бы это развитие, не ущемляя достоинства личности ребёнка.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Данная программа 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зработана в полном соответствии с концепцией модернизации российского образования   и с проектом федерального компонента государственного образовательного стандарта.</w:t>
      </w:r>
    </w:p>
    <w:p w:rsidR="00DC13AF" w:rsidRDefault="00DC13AF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7F2B4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Воспитание и развитие художественного вкуса учащегося, 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интеллектуальной и эмоциональной сферы, творческого потенциала, способности оценивать окружающий мир по законам красоты; овладение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практическими умениями и навыками художественно-творческой деятельности; формирование устойчивого интереса к искусству, худож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ественным традициям своего народа и достижениям мировой культуры.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C13AF" w:rsidRDefault="00DC13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DC13AF" w:rsidRDefault="007F2B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разрабатывать и выполнять предложенные варианты различных композиций с использованием цветочных, орнаментальных, хохломских,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жостовских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других мотивов в различных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видах художественной деятельности.</w:t>
      </w:r>
    </w:p>
    <w:p w:rsidR="00DC13AF" w:rsidRDefault="007F2B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изменять, комбинировать, варьировать варианты сюжетных и предметных композиций.</w:t>
      </w:r>
    </w:p>
    <w:p w:rsidR="00DC13AF" w:rsidRDefault="007F2B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освоить знания об изобразительном искусстве как способе эмоционально-практического освоения окружающего мира; о выразительных средствах и</w:t>
      </w:r>
      <w:r>
        <w:rPr>
          <w:rFonts w:ascii="Times New Roman" w:hAnsi="Times New Roman" w:cs="Times New Roman"/>
          <w:sz w:val="28"/>
          <w:szCs w:val="28"/>
        </w:rPr>
        <w:t xml:space="preserve"> социальных функциях живописи, графики, декоративно-прикладного искусства, скульптуры, дизайна, архитектуры; знакомство с образным языком изобразительных (пластических) искусств на основе творческого опыта;</w:t>
      </w:r>
    </w:p>
    <w:p w:rsidR="00DC13AF" w:rsidRDefault="007F2B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овладеть практическими умениями и навыками худо</w:t>
      </w:r>
      <w:r>
        <w:rPr>
          <w:rFonts w:ascii="Times New Roman" w:hAnsi="Times New Roman" w:cs="Times New Roman"/>
          <w:sz w:val="28"/>
          <w:szCs w:val="28"/>
        </w:rPr>
        <w:t xml:space="preserve">жественной деятельности, изображения на плоскости и в объеме (с натуры, по памяти, представлению, воображению); </w:t>
      </w:r>
    </w:p>
    <w:p w:rsidR="00DC13AF" w:rsidRDefault="007F2B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освоить основы художественной деятельности, как составной части общей культуры на основе включения обучающихся в разнообразные виды художеств</w:t>
      </w:r>
      <w:r>
        <w:rPr>
          <w:rFonts w:ascii="Times New Roman" w:hAnsi="Times New Roman" w:cs="Times New Roman"/>
          <w:sz w:val="28"/>
          <w:szCs w:val="28"/>
        </w:rPr>
        <w:t xml:space="preserve">енной деятельности по созданию личностной и общественно-значимых продуктов.                              </w:t>
      </w:r>
    </w:p>
    <w:p w:rsidR="00DC13AF" w:rsidRDefault="00DC13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DC13AF" w:rsidRDefault="007F2B4B">
      <w:pPr>
        <w:spacing w:after="0" w:line="240" w:lineRule="auto"/>
        <w:ind w:right="-7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использовать усвоенные знания, умения, навыки в новых изменённых условиях; видеть «обычное в «необычном» и «необычное» в «обычном»;</w:t>
      </w:r>
      <w:proofErr w:type="gramEnd"/>
    </w:p>
    <w:p w:rsidR="00DC13AF" w:rsidRDefault="007F2B4B">
      <w:pPr>
        <w:spacing w:after="0" w:line="240" w:lineRule="auto"/>
        <w:ind w:right="-7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распознавать и выражать эмоции, чувства, состояния переживания свои и других людей разными средствами; цвет, линия, слово, мотив, интонация, рисунок, музыка, движение.</w:t>
      </w:r>
      <w:proofErr w:type="gramEnd"/>
    </w:p>
    <w:p w:rsidR="00DC13AF" w:rsidRDefault="007F2B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развивать художественно-творческих способностей учащихся, образное и ассоциативное мы</w:t>
      </w:r>
      <w:r>
        <w:rPr>
          <w:rFonts w:ascii="Times New Roman" w:hAnsi="Times New Roman" w:cs="Times New Roman"/>
          <w:sz w:val="28"/>
          <w:szCs w:val="28"/>
        </w:rPr>
        <w:t>шление, фантазию, зрительно-образную память, эмоционально-эстетическое восприятие действительности;</w:t>
      </w:r>
    </w:p>
    <w:p w:rsidR="00DC13AF" w:rsidRDefault="00DC13AF">
      <w:pPr>
        <w:spacing w:after="0" w:line="240" w:lineRule="auto"/>
        <w:ind w:right="-7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Характеристика программы 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Направленность: художественная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разноуровневая</w:t>
      </w:r>
      <w:proofErr w:type="spellEnd"/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Вид: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модифицированная</w:t>
      </w:r>
      <w:proofErr w:type="gramEnd"/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Уровень освоения: ознакомительный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Объем и срок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освоения программы: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года, 1й год – 34 часа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2й год – 34 часа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Режим занятий: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 раз в неделю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Тип занятий: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комбинированный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Форма обучения: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очная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Адресат программы: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возраст детей от 5ти до 6ти лет</w:t>
      </w:r>
    </w:p>
    <w:p w:rsidR="00DC13AF" w:rsidRDefault="007F2B4B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Наполняемость группы: от 8 до 10 детей</w:t>
      </w:r>
    </w:p>
    <w:p w:rsidR="00DC13AF" w:rsidRDefault="00DC13AF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Hlk132720933"/>
      <w:bookmarkEnd w:id="1"/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C13AF" w:rsidRDefault="007F2B4B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br w:type="page"/>
      </w:r>
    </w:p>
    <w:p w:rsidR="00DC13AF" w:rsidRDefault="007F2B4B">
      <w:pPr>
        <w:pStyle w:val="af2"/>
        <w:numPr>
          <w:ilvl w:val="0"/>
          <w:numId w:val="2"/>
        </w:numPr>
        <w:spacing w:after="0" w:line="360" w:lineRule="auto"/>
        <w:ind w:left="0" w:firstLine="709"/>
        <w:jc w:val="center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" w:name="_Toc132795552"/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УЧЕБНЫЙ ПЛАН. КАЛЕНДАРНЫЙ УЧЕБНЫЙ ГРАФИК</w:t>
      </w:r>
      <w:bookmarkEnd w:id="2"/>
    </w:p>
    <w:p w:rsidR="00DC13AF" w:rsidRDefault="00DC13AF">
      <w:pPr>
        <w:pStyle w:val="af2"/>
        <w:spacing w:after="0" w:line="360" w:lineRule="auto"/>
        <w:ind w:left="709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C13AF" w:rsidRDefault="007F2B4B">
      <w:pPr>
        <w:pStyle w:val="2"/>
        <w:spacing w:before="0" w:line="360" w:lineRule="auto"/>
        <w:ind w:firstLine="709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" w:name="_Toc132795553"/>
      <w:r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2.1 Учебный план</w:t>
      </w:r>
      <w:bookmarkEnd w:id="3"/>
    </w:p>
    <w:p w:rsidR="00DC13AF" w:rsidRDefault="007F2B4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00753">
        <w:rPr>
          <w:rFonts w:ascii="Times New Roman" w:hAnsi="Times New Roman" w:cs="Times New Roman"/>
          <w:sz w:val="28"/>
          <w:szCs w:val="28"/>
        </w:rPr>
        <w:t>1</w:t>
      </w:r>
    </w:p>
    <w:p w:rsidR="00DC13AF" w:rsidRDefault="007F2B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Учебный план для детей 5 лет</w:t>
      </w:r>
    </w:p>
    <w:tbl>
      <w:tblPr>
        <w:tblStyle w:val="af5"/>
        <w:tblW w:w="9493" w:type="dxa"/>
        <w:tblLayout w:type="fixed"/>
        <w:tblLook w:val="04A0" w:firstRow="1" w:lastRow="0" w:firstColumn="1" w:lastColumn="0" w:noHBand="0" w:noVBand="1"/>
      </w:tblPr>
      <w:tblGrid>
        <w:gridCol w:w="701"/>
        <w:gridCol w:w="2126"/>
        <w:gridCol w:w="1495"/>
        <w:gridCol w:w="1775"/>
        <w:gridCol w:w="1324"/>
        <w:gridCol w:w="2072"/>
      </w:tblGrid>
      <w:tr w:rsidR="00DC13AF">
        <w:trPr>
          <w:trHeight w:val="256"/>
        </w:trPr>
        <w:tc>
          <w:tcPr>
            <w:tcW w:w="700" w:type="dxa"/>
            <w:vMerge w:val="restart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6" w:type="dxa"/>
            <w:vMerge w:val="restart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94" w:type="dxa"/>
            <w:gridSpan w:val="3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Форма контроля,</w:t>
            </w:r>
          </w:p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аттестации</w:t>
            </w:r>
          </w:p>
        </w:tc>
      </w:tr>
      <w:tr w:rsidR="00DC13AF">
        <w:trPr>
          <w:trHeight w:val="527"/>
        </w:trPr>
        <w:tc>
          <w:tcPr>
            <w:tcW w:w="700" w:type="dxa"/>
            <w:vMerge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72" w:type="dxa"/>
            <w:vMerge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C13AF">
        <w:trPr>
          <w:trHeight w:val="256"/>
        </w:trPr>
        <w:tc>
          <w:tcPr>
            <w:tcW w:w="9492" w:type="dxa"/>
            <w:gridSpan w:val="6"/>
          </w:tcPr>
          <w:p w:rsidR="00DC13AF" w:rsidRDefault="007F2B4B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1</w:t>
            </w:r>
          </w:p>
        </w:tc>
      </w:tr>
      <w:tr w:rsidR="00DC13AF">
        <w:trPr>
          <w:trHeight w:val="299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Вводное занятие. Давайте знакомиться.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друг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другом. Беседа об искусстве. Смешивание красок.</w:t>
            </w:r>
          </w:p>
        </w:tc>
      </w:tr>
      <w:tr w:rsidR="00DC13AF">
        <w:trPr>
          <w:trHeight w:val="256"/>
        </w:trPr>
        <w:tc>
          <w:tcPr>
            <w:tcW w:w="9492" w:type="dxa"/>
            <w:gridSpan w:val="6"/>
          </w:tcPr>
          <w:p w:rsidR="00DC13AF" w:rsidRDefault="007F2B4B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2</w:t>
            </w:r>
          </w:p>
        </w:tc>
      </w:tr>
      <w:tr w:rsidR="00DC13AF">
        <w:trPr>
          <w:trHeight w:val="299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Кляксография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нетрадиционной техникой рисования, раздувания краски.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3.   Раздел 3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Ковер - самолет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фактурой, цветом и пятном.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4.   Раздел 4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цвет. Три волшебных цвета.</w:t>
            </w: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различными способами создания цветовых пятен (свет дневной свет вечерний).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5.   Раздел 5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мотивы.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листья. Дизайн. Умение подбирать цвет.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6.   Раздел 6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Осенний пейзаж.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Цвета осени. Дизайн. Фактура.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7.   Раздел 7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промыслы.</w:t>
            </w: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Знакомство с узорами. Элементы дымковской, гжельской, городецкой, семеновской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росписи.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 8.   Раздел 8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торт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Смешивание красок. Дизайн. Узоры.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9.   Раздел 9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зимняя тарелка.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Дизайн. Зимние узоры.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10.   Раздел 10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Зимний заяц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Использование обиходного материала в работе.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11.   Раздел 11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Снежинки – сувениры из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диска или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диска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Изготовление игрушки на елку.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12.   Раздел 12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сказка Снеговик.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Связь цвета с формой. Использование точечной техники живописи.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13.   Раздел 13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сказка</w:t>
            </w:r>
          </w:p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Снегопад.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Тематический рисунок. Как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изобразить холод.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14.    Раздел  14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14.1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Кораблики.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Объемная аппликация. Подарок папам.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15.    Раздел 15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15.1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картина?</w:t>
            </w: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о существовании произведений искусства. Научить, внимательно рассматривать картины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16.    Раздел 16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16.1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Пейзаж.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Весеннее дерево.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17.    Раздел 17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17.1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Декоративные цветы.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Научить воспринимать декоративно-прикладное</w:t>
            </w: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искусство. Восприятие эстетики цветовой гаммы.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18.    Раздел 18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18.1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Веселый лоскуток. Бабочка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фоне.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Развитие пластики рук и пальцев. Умение подбирать цвет.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19.   Раздел 19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19.1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Мозаичный пейзаж.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Составление картины. Умение подбирать цвет.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20.   Раздел 20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занятие. Весенний натюрморт.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Сочетание акварели с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солью. Весенний колорит.</w:t>
            </w:r>
          </w:p>
        </w:tc>
      </w:tr>
      <w:tr w:rsidR="00DC13AF">
        <w:trPr>
          <w:trHeight w:val="313"/>
        </w:trPr>
        <w:tc>
          <w:tcPr>
            <w:tcW w:w="2826" w:type="dxa"/>
            <w:gridSpan w:val="2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072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DC13AF" w:rsidRDefault="00DC1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 для детей 5 лет: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1. Вводное занятие. Давайте знакомиться.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 друг с другом. Беседа об искусстве. Смешивание красок.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 материалы: Художественные материалы, акварель, палитра.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2.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Кляксография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 с нетрадиционной техникой рисования, раздувания краски.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живопись гуашью с кистью и трубочкой для коктейля.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3. Ковер – само</w:t>
      </w:r>
      <w:r>
        <w:rPr>
          <w:rFonts w:ascii="Times New Roman" w:hAnsi="Times New Roman" w:cs="Times New Roman"/>
          <w:b/>
          <w:bCs/>
          <w:sz w:val="28"/>
          <w:szCs w:val="28"/>
        </w:rPr>
        <w:t>лет.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 с фактурой, цветом и пятном.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оттиск печатками из картофеля.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4. Волшебный цвет. Три волшебных цвета.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Познакомить с различными способами создания цветовых пятен (свет дневной свет вечерний).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</w:t>
      </w:r>
      <w:r>
        <w:rPr>
          <w:rFonts w:ascii="Times New Roman" w:hAnsi="Times New Roman" w:cs="Times New Roman"/>
          <w:bCs/>
          <w:sz w:val="28"/>
          <w:szCs w:val="28"/>
        </w:rPr>
        <w:t>материалы: оттиск поролоном и манной крупой, выполнение акварельными красками.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5. Осенние мотивы.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Осенние листья. Дизайн. Умение подбирать цвет.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аппликация из осенних листьев.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6. Осенний пейзаж.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Цвета осени. Дизайн. </w:t>
      </w:r>
      <w:r>
        <w:rPr>
          <w:rFonts w:ascii="Times New Roman" w:hAnsi="Times New Roman" w:cs="Times New Roman"/>
          <w:bCs/>
          <w:sz w:val="28"/>
          <w:szCs w:val="28"/>
        </w:rPr>
        <w:t>Фактура.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Аппликация методом обрывания цветной бумаги.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7. Русские народные промыслы.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 с узорами. Элементы дымковской, гжельской, городецкой, семеновской росписи.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живопись акварельными красками с</w:t>
      </w:r>
      <w:r>
        <w:rPr>
          <w:rFonts w:ascii="Times New Roman" w:hAnsi="Times New Roman" w:cs="Times New Roman"/>
          <w:bCs/>
          <w:sz w:val="28"/>
          <w:szCs w:val="28"/>
        </w:rPr>
        <w:t xml:space="preserve"> элементами аппликации.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8. Праздничный торт.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Смешивание красок. Дизайн. Узоры.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рисунок акварельными карандашами.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9. Праздничная зимняя тарелка.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Дизайн. Зимние узоры.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аппликация из пластиковой тар</w:t>
      </w:r>
      <w:r>
        <w:rPr>
          <w:rFonts w:ascii="Times New Roman" w:hAnsi="Times New Roman" w:cs="Times New Roman"/>
          <w:bCs/>
          <w:sz w:val="28"/>
          <w:szCs w:val="28"/>
        </w:rPr>
        <w:t>елки и цветной бумаги.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10. Зимний заяц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Использование обиходного материала в работе.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аппликация из ватных дисков.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11. Снежинки – сувениры из 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диска или DVD диска.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Изготовление игрушки на елку.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материалы: </w:t>
      </w:r>
      <w:r>
        <w:rPr>
          <w:rFonts w:ascii="Times New Roman" w:hAnsi="Times New Roman" w:cs="Times New Roman"/>
          <w:bCs/>
          <w:sz w:val="28"/>
          <w:szCs w:val="28"/>
        </w:rPr>
        <w:t xml:space="preserve">смешанная техника из белого пластилина, белой салфетки, голубой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 замазкой.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12. Зимняя сказка. Снеговик.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Связь цвета с формой. Использование точечной техники живописи.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материалы: аппликация с элементами гуашевой живописи, черный </w:t>
      </w:r>
      <w:r>
        <w:rPr>
          <w:rFonts w:ascii="Times New Roman" w:hAnsi="Times New Roman" w:cs="Times New Roman"/>
          <w:bCs/>
          <w:sz w:val="28"/>
          <w:szCs w:val="28"/>
        </w:rPr>
        <w:t>картон, белая бумага, белая краска, фломастеры, клей.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13. Зимняя сказка. Снегопад.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Тематический рисунок. Как изобразить холод.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Техники и материалы: живопись гуашью и манной крупой.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14. Кораблики.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Объемная аппликация. Подарок папам.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</w:t>
      </w:r>
      <w:r>
        <w:rPr>
          <w:rFonts w:ascii="Times New Roman" w:hAnsi="Times New Roman" w:cs="Times New Roman"/>
          <w:bCs/>
          <w:sz w:val="28"/>
          <w:szCs w:val="28"/>
        </w:rPr>
        <w:t>ика и материалы: Цветной картон, бумага, фломастеры, клей.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15. Что такое картина?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Дать представление о существовании произведений искусства. Научить, внимательно рассматривать картины.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наглядные пособия. Беседа.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16. П</w:t>
      </w:r>
      <w:r>
        <w:rPr>
          <w:rFonts w:ascii="Times New Roman" w:hAnsi="Times New Roman" w:cs="Times New Roman"/>
          <w:b/>
          <w:bCs/>
          <w:sz w:val="28"/>
          <w:szCs w:val="28"/>
        </w:rPr>
        <w:t>ейзаж.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Весеннее дерево.</w:t>
      </w:r>
      <w:r>
        <w:rPr>
          <w:rFonts w:ascii="Times New Roman" w:hAnsi="Times New Roman" w:cs="Times New Roman"/>
          <w:bCs/>
          <w:sz w:val="28"/>
          <w:szCs w:val="28"/>
        </w:rPr>
        <w:tab/>
        <w:t>Аппликация из салфеток с обоями рогожки.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17. Декоративные цветы.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Научить воспринимать декоративно-прикладное искусство. Восприятие эстетики цветовой гаммы.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материалы: аппликация из цветных салфеток и цветной </w:t>
      </w:r>
      <w:r>
        <w:rPr>
          <w:rFonts w:ascii="Times New Roman" w:hAnsi="Times New Roman" w:cs="Times New Roman"/>
          <w:bCs/>
          <w:sz w:val="28"/>
          <w:szCs w:val="28"/>
        </w:rPr>
        <w:t>бумаги. Фломастеры.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18. Веселый лоскуток. Бабочка на фоне.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пластики рук и пальцев. Умение подбирать цвет.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аппликация из ткани.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19. Мозаичный пейзаж.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Составление картины. Умение подбирать цвет.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</w:t>
      </w:r>
      <w:r>
        <w:rPr>
          <w:rFonts w:ascii="Times New Roman" w:hAnsi="Times New Roman" w:cs="Times New Roman"/>
          <w:bCs/>
          <w:sz w:val="28"/>
          <w:szCs w:val="28"/>
        </w:rPr>
        <w:t>материалы: аппликация из цветной яичной скорлупы.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20. Итоговое занятие. Весенний натюрморт.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Сочетание акварели с солью. Весенний колорит.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живопись акварелью и солью. Мятая бумага. Выставка работ.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400753">
        <w:rPr>
          <w:rFonts w:ascii="Times New Roman" w:hAnsi="Times New Roman" w:cs="Times New Roman"/>
          <w:sz w:val="28"/>
          <w:szCs w:val="28"/>
        </w:rPr>
        <w:t>2</w:t>
      </w:r>
    </w:p>
    <w:p w:rsidR="00DC13AF" w:rsidRDefault="007F2B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Учебный план для </w:t>
      </w:r>
      <w:r>
        <w:rPr>
          <w:rFonts w:ascii="Times New Roman" w:hAnsi="Times New Roman" w:cs="Times New Roman"/>
          <w:b/>
          <w:bCs/>
          <w:sz w:val="28"/>
          <w:szCs w:val="28"/>
        </w:rPr>
        <w:t>детей 6 лет</w:t>
      </w:r>
    </w:p>
    <w:tbl>
      <w:tblPr>
        <w:tblStyle w:val="af5"/>
        <w:tblW w:w="9493" w:type="dxa"/>
        <w:tblLayout w:type="fixed"/>
        <w:tblLook w:val="04A0" w:firstRow="1" w:lastRow="0" w:firstColumn="1" w:lastColumn="0" w:noHBand="0" w:noVBand="1"/>
      </w:tblPr>
      <w:tblGrid>
        <w:gridCol w:w="701"/>
        <w:gridCol w:w="2126"/>
        <w:gridCol w:w="1495"/>
        <w:gridCol w:w="1775"/>
        <w:gridCol w:w="1324"/>
        <w:gridCol w:w="2072"/>
      </w:tblGrid>
      <w:tr w:rsidR="00DC13AF">
        <w:trPr>
          <w:trHeight w:val="256"/>
        </w:trPr>
        <w:tc>
          <w:tcPr>
            <w:tcW w:w="700" w:type="dxa"/>
            <w:vMerge w:val="restart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6" w:type="dxa"/>
            <w:vMerge w:val="restart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94" w:type="dxa"/>
            <w:gridSpan w:val="3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Форма контроля,</w:t>
            </w:r>
          </w:p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аттестации</w:t>
            </w:r>
          </w:p>
        </w:tc>
      </w:tr>
      <w:tr w:rsidR="00DC13AF">
        <w:trPr>
          <w:trHeight w:val="527"/>
        </w:trPr>
        <w:tc>
          <w:tcPr>
            <w:tcW w:w="700" w:type="dxa"/>
            <w:vMerge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72" w:type="dxa"/>
            <w:vMerge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C13AF">
        <w:trPr>
          <w:trHeight w:val="256"/>
        </w:trPr>
        <w:tc>
          <w:tcPr>
            <w:tcW w:w="9492" w:type="dxa"/>
            <w:gridSpan w:val="6"/>
          </w:tcPr>
          <w:p w:rsidR="00DC13AF" w:rsidRDefault="007F2B4B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1</w:t>
            </w:r>
          </w:p>
        </w:tc>
      </w:tr>
      <w:tr w:rsidR="00DC13AF">
        <w:trPr>
          <w:trHeight w:val="299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Босиком по радуге.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Цветовое восприятие окружающего мира. Семь цветов радуги.</w:t>
            </w:r>
          </w:p>
        </w:tc>
      </w:tr>
      <w:tr w:rsidR="00DC13AF">
        <w:trPr>
          <w:trHeight w:val="256"/>
        </w:trPr>
        <w:tc>
          <w:tcPr>
            <w:tcW w:w="9492" w:type="dxa"/>
            <w:gridSpan w:val="6"/>
          </w:tcPr>
          <w:p w:rsidR="00DC13AF" w:rsidRDefault="007F2B4B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Раздел 2</w:t>
            </w:r>
          </w:p>
        </w:tc>
      </w:tr>
      <w:tr w:rsidR="00DC13AF">
        <w:trPr>
          <w:trHeight w:val="299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Основные цвета и дополнительные.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Знакомство с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основными цветами (Красный, желтый, синий). Смешивание основных цветов для получения дополнительных – зеленый, оранжевый, фиолетовый.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3.   Раздел 3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Осенний лист.</w:t>
            </w:r>
          </w:p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Изображение простой формы осеннего листа, с помощью штампа осенних листьев.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4.   Раздел 4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Дары осени.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Изучение форм фруктов, падающий свет и тень на фруктах.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5.   Раздел 5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Золотые березы.</w:t>
            </w:r>
          </w:p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Изучение деревьев, фактура, форма, осенние цвета</w:t>
            </w: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6.   Раздел 6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Что такое картина? Опиши картину.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Беседа о произведения изобразительного искусства. Описание сюжета картины.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7.   Раздел 7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Маленькие художники</w:t>
            </w:r>
          </w:p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Составление сюжета будущей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картины. Свободная тема. Рисунок. Живопись.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 8.   Раздел 8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Скульптура.</w:t>
            </w: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Дать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представления о двухмерности и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трехмерности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произведении скульптуры.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9.   Раздел 9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Зимний пейзаж.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Составление живописной работы. Двухмерная композиция. План картины. Зимняя палитра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10.   Раздел 10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Зимний подсвечник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Составление трехмерной композиции из пластичных материалов. Дизайн. Декор. Роспись.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11.   Раздел 11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Узоры волшебницы зимы.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Составление ассиметричной композиции. Роспись.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12.   Раздел 12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Снежная баба и снеговик.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Составление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симметричной композиции. Декор.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13.   Раздел 13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Открытка-галстук к 23 февраля.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Составление композиции, цвета. Дизайн и декор.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14.    Раздел  14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14.1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Фоторамки к 8 марта. Дорогим мамам.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Декор и дизайн фоторамок. Декорируем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различными материалами и вставляем фотографии мам.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15.    Раздел 15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15.1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Жанры в изобразительном искусстве.</w:t>
            </w: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Дать понятия пейзаж и портрет. Ознакомить с произведениями художников.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16.    Раздел 16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16.1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Весенний пейзаж.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Палитра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весеннего колорита. Живопись по мокрой бумаге.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17.    Раздел 17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17.1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Портрет моей мамы.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Выполнение живописной работы по фотографии.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18.    Раздел 18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18.1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Ветки сирени.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Декорирование сирени из цветных салфеток, работа с гречневой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крупой.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19.   Раздел 19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19.1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Весенний натюрморт.</w:t>
            </w: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Построение натюрморта и знакомство с гуашевыми красками.</w:t>
            </w:r>
          </w:p>
        </w:tc>
      </w:tr>
      <w:tr w:rsidR="00DC13AF">
        <w:trPr>
          <w:trHeight w:val="313"/>
        </w:trPr>
        <w:tc>
          <w:tcPr>
            <w:tcW w:w="9492" w:type="dxa"/>
            <w:gridSpan w:val="6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20.   Раздел 20</w:t>
            </w:r>
          </w:p>
        </w:tc>
      </w:tr>
      <w:tr w:rsidR="00DC13AF">
        <w:trPr>
          <w:trHeight w:val="313"/>
        </w:trPr>
        <w:tc>
          <w:tcPr>
            <w:tcW w:w="700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2126" w:type="dxa"/>
          </w:tcPr>
          <w:p w:rsidR="00DC13AF" w:rsidRDefault="007F2B4B">
            <w:pPr>
              <w:spacing w:after="0" w:line="240" w:lineRule="auto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Итоговое занятие. Весенние цветы.</w:t>
            </w:r>
          </w:p>
        </w:tc>
        <w:tc>
          <w:tcPr>
            <w:tcW w:w="1495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72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Изучение техники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граттаж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.  Выполнение работы с помощью не пишущей </w:t>
            </w: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шариковой ручки. Подведение итогов. Выставка работ.</w:t>
            </w:r>
          </w:p>
        </w:tc>
      </w:tr>
      <w:tr w:rsidR="00DC13AF">
        <w:trPr>
          <w:trHeight w:val="313"/>
        </w:trPr>
        <w:tc>
          <w:tcPr>
            <w:tcW w:w="2826" w:type="dxa"/>
            <w:gridSpan w:val="2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75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324" w:type="dxa"/>
          </w:tcPr>
          <w:p w:rsidR="00DC13AF" w:rsidRDefault="007F2B4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072" w:type="dxa"/>
          </w:tcPr>
          <w:p w:rsidR="00DC13AF" w:rsidRDefault="00DC13AF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DC13AF" w:rsidRDefault="00DC13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плана для детей 6 лет: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1. Босиком по радуге.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Цветовое восприятие окружающего мира. Семь цветов </w:t>
      </w:r>
      <w:r>
        <w:rPr>
          <w:rFonts w:ascii="Times New Roman" w:hAnsi="Times New Roman" w:cs="Times New Roman"/>
          <w:bCs/>
          <w:sz w:val="28"/>
          <w:szCs w:val="28"/>
        </w:rPr>
        <w:t>радуги.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Техника и материалы: живопись акварелью.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2. Основные цвета и дополнительные.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 с основными цветами (Красный, желтый, синий). Смешивание основных цветов для получения дополнительных – зеленый, оранжевый, фиолетовый.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</w:t>
      </w:r>
      <w:r>
        <w:rPr>
          <w:rFonts w:ascii="Times New Roman" w:hAnsi="Times New Roman" w:cs="Times New Roman"/>
          <w:bCs/>
          <w:sz w:val="28"/>
          <w:szCs w:val="28"/>
        </w:rPr>
        <w:t>материалы: живопись акварелью.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3. Осенний лист.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Изображение простой формы осеннего листа, с помощью штампа осенних листьев.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живопись акварелью. Кленовый лист.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4. Дары осени.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Изучение форм фруктов, падающий свет и тен</w:t>
      </w:r>
      <w:r>
        <w:rPr>
          <w:rFonts w:ascii="Times New Roman" w:hAnsi="Times New Roman" w:cs="Times New Roman"/>
          <w:bCs/>
          <w:sz w:val="28"/>
          <w:szCs w:val="28"/>
        </w:rPr>
        <w:t>ь на фруктах.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аппликация из цветной бумаги и цветных салфеток.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5. Золотые березы.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Изучение деревьев, фактура, форма, осенние цвета.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аппликация из обоев, цветной бумаги методом обрывания.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6. Что т</w:t>
      </w:r>
      <w:r>
        <w:rPr>
          <w:rFonts w:ascii="Times New Roman" w:hAnsi="Times New Roman" w:cs="Times New Roman"/>
          <w:b/>
          <w:bCs/>
          <w:sz w:val="28"/>
          <w:szCs w:val="28"/>
        </w:rPr>
        <w:t>акое картина? Опиши картину.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Беседа о произведения изобразительного искусства. Описание сюжета картины.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репродукции художников разных эпох.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7. Маленькие художники.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Составление сюжета будущей картины. Свободная тема. Рисунок. Ж</w:t>
      </w:r>
      <w:r>
        <w:rPr>
          <w:rFonts w:ascii="Times New Roman" w:hAnsi="Times New Roman" w:cs="Times New Roman"/>
          <w:bCs/>
          <w:sz w:val="28"/>
          <w:szCs w:val="28"/>
        </w:rPr>
        <w:t>ивопись.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любые материалы.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8. Скульптура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Дать представления о двухмерности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трехмерности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произведении скульптуры.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лепка глиной или соленым тестом дымковские игрушки. Роспись гуашью.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9. Зимний </w:t>
      </w:r>
      <w:r>
        <w:rPr>
          <w:rFonts w:ascii="Times New Roman" w:hAnsi="Times New Roman" w:cs="Times New Roman"/>
          <w:b/>
          <w:bCs/>
          <w:sz w:val="28"/>
          <w:szCs w:val="28"/>
        </w:rPr>
        <w:t>пейзаж.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Составление живописной работы. Двухмерная композиция. План картины. Зимняя палитра. 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живопись гуашью.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10. Зимний подсвечник.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Составление трехмерной композиции из пластичных материалов. Дизайн. Декор. Роспись.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Техника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материалы: лепка из пластики или соленого теста. Гуашь или акриловые краски, свечка.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11. Узоры волшебницы зимы.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Составление ассиметричной композиции. Роспись.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витражная роспись или роспись белой гуашью на синем картоне.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аздел 12. Снежная баба и снеговик.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Составление симметричной композиции. Декор.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аппликация из цветной бумаги и роспись блестками и акварельными карандашами.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13. Открытка-галстук к 23 февраля.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Составление композиции, цвета. </w:t>
      </w:r>
      <w:r>
        <w:rPr>
          <w:rFonts w:ascii="Times New Roman" w:hAnsi="Times New Roman" w:cs="Times New Roman"/>
          <w:bCs/>
          <w:sz w:val="28"/>
          <w:szCs w:val="28"/>
        </w:rPr>
        <w:t>Дизайн и декор.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материалы: Аппликация и декорирование из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гофрокартона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бумаги. Роспись контуром.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14. Фоторамки к 8 марта. Дорогим мамам.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Декор и дизайн фоторамок. Декорируем различными материалами и вставляем фотографии мам.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материалы: аппликация из картона, бусинки,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коктейльных трубочек, пряжи, двойного скотча и клея.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15. Жанры в изобразительном искусстве.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Дать понятия пейзаж и портрет. Ознакомить с произведениями художников.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репродукц</w:t>
      </w:r>
      <w:r>
        <w:rPr>
          <w:rFonts w:ascii="Times New Roman" w:hAnsi="Times New Roman" w:cs="Times New Roman"/>
          <w:bCs/>
          <w:sz w:val="28"/>
          <w:szCs w:val="28"/>
        </w:rPr>
        <w:t>ии художников. Мастер-класс по рисованию портрета и пейзажа.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16. Весенний пейзаж.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Палитра весеннего колорита. 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живопись по мокрой бумаге.</w:t>
      </w:r>
      <w:r>
        <w:rPr>
          <w:rFonts w:ascii="Times New Roman" w:hAnsi="Times New Roman" w:cs="Times New Roman"/>
          <w:bCs/>
          <w:sz w:val="28"/>
          <w:szCs w:val="28"/>
        </w:rPr>
        <w:tab/>
        <w:t>Выполнение акварелью.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17. Портрет моей мамы.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Выполнение живописной работы по фо</w:t>
      </w:r>
      <w:r>
        <w:rPr>
          <w:rFonts w:ascii="Times New Roman" w:hAnsi="Times New Roman" w:cs="Times New Roman"/>
          <w:bCs/>
          <w:sz w:val="28"/>
          <w:szCs w:val="28"/>
        </w:rPr>
        <w:t>тографии.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Техника и материалы: живопись акварелью.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18. Ветки сирени.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Декорирование сирени из цветных салфеток, работа с гречневой крупой.</w:t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материалы: цветные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гофробумаги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салфетки и гречневая крупа.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19. Весенний натюрморт.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Постр</w:t>
      </w:r>
      <w:r>
        <w:rPr>
          <w:rFonts w:ascii="Times New Roman" w:hAnsi="Times New Roman" w:cs="Times New Roman"/>
          <w:bCs/>
          <w:sz w:val="28"/>
          <w:szCs w:val="28"/>
        </w:rPr>
        <w:t>оение натюрморта и знакомство с гуашевыми красками.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материалы: живопись гуашью с натуры. 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20. Итоговое занятие. Весенние цветы.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Изучение техники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граттаж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 Выполнение работы с помощью не пишущей шариковой ручки. Подведение итогов. Выстав</w:t>
      </w:r>
      <w:r>
        <w:rPr>
          <w:rFonts w:ascii="Times New Roman" w:hAnsi="Times New Roman" w:cs="Times New Roman"/>
          <w:bCs/>
          <w:sz w:val="28"/>
          <w:szCs w:val="28"/>
        </w:rPr>
        <w:t>ка работ.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C13AF" w:rsidRDefault="007F2B4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Техника и материалы: техника царапания.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Граттаж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00753" w:rsidRDefault="004007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pStyle w:val="2"/>
        <w:spacing w:before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32795554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2.2 Календарный учебный график</w:t>
      </w:r>
      <w:bookmarkEnd w:id="4"/>
    </w:p>
    <w:p w:rsidR="00400753" w:rsidRDefault="00400753" w:rsidP="004007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00753" w:rsidRDefault="00400753" w:rsidP="004007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</w:p>
    <w:p w:rsidR="00DC13AF" w:rsidRDefault="007F2B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программы  «Ступеньки детства»</w:t>
      </w:r>
    </w:p>
    <w:p w:rsidR="00DC13AF" w:rsidRDefault="007F2B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детей 5 лет</w:t>
      </w:r>
    </w:p>
    <w:p w:rsidR="00DC13AF" w:rsidRDefault="00DC13A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000" w:type="pct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02"/>
        <w:gridCol w:w="709"/>
        <w:gridCol w:w="1588"/>
        <w:gridCol w:w="739"/>
        <w:gridCol w:w="1352"/>
        <w:gridCol w:w="1796"/>
        <w:gridCol w:w="1352"/>
        <w:gridCol w:w="1763"/>
      </w:tblGrid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</w:p>
          <w:p w:rsidR="00DC13AF" w:rsidRDefault="00DC13AF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Вводное занятие. Давайте знакомиться.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друг с другом. Беседа об искусстве. Смешивание красок.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нетрадиционной техникой рисования, раздувания краски.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Ковер - самолет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фактурой, цветом и пятном.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Волшебный цвет. Три волшебных цвета.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различными способами создания цветовых пятен (свет дневной свет вечерний).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Волшебный цвет. Три волшебных цвета.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Осенние мотивы.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Осенние листья.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Дизайн. Умение подбирать цвет.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Осенний пейзаж.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Цвета осени. Дизайн. Фактура.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Осенний пейзаж.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Русские народные промыслы.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МБОУ ДО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узорами. Элементы дымковской, гжельской, городецкой, семеновской росписи.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Русские народные промыслы.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Русские народные промыслы.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народные промыслы.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Праздничный торт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Смешивание красок. Дизайн. Узоры.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Праздничная зимняя тарелка.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Дизайн. Зимние узоры.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Праздничная зимняя тарелка.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16.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Зимний заяц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обиходного материала в работе.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Снежинки – сувениры из С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диска или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DVD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диска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Групповая,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 игрушки на елку.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Снежинки – сувениры из С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диска или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DVD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диска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Зимняя сказка Снеговик.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Связь цвета с формой.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точечной техники живописи.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20.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Зимняя сказка Снеговик.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Зимняя сказка</w:t>
            </w:r>
          </w:p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Снегопад.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рисунок. Как изобразить холод.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Зимняя сказка</w:t>
            </w:r>
          </w:p>
          <w:p w:rsidR="00DC13AF" w:rsidRDefault="007F2B4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Снегопад.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Кораблики.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Объемная аппликация. Подарок папам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..</w:t>
            </w:r>
            <w:proofErr w:type="gramEnd"/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Кораблики.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25.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картина?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Групповая,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о существовании произведений искусства. Научить, внимательно рассматривать картины.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Пейзаж.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Весеннее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дерево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27.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Пейзаж.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28.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Декоративные цветы.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воспринимать декоративно-прикладное искусство. Восприятие эстетики цветовой гаммы.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29.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Декоративные цветы.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127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30.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Веселый лоскуток.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Бабочка на фоне.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Развитие пластики рук и пальцев.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Умение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подбирать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цвет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DC13AF">
        <w:trPr>
          <w:trHeight w:val="1278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31.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Веселый лоскуток. Бабочка на фоне.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32.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Мозаичный пейзаж.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картины. Умение подбирать цвет.</w:t>
            </w: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33.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Мозаичный пейзаж.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</w:tr>
      <w:tr w:rsidR="00DC13AF">
        <w:trPr>
          <w:trHeight w:val="77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34.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занятие. Весенний натюрморт.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Сочетание акварели с солью. Весенний колорит.</w:t>
            </w:r>
          </w:p>
        </w:tc>
      </w:tr>
    </w:tbl>
    <w:p w:rsidR="00DC13AF" w:rsidRDefault="00DC13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13AF" w:rsidRDefault="0040075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DC13AF" w:rsidRDefault="007F2B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</w:p>
    <w:p w:rsidR="00DC13AF" w:rsidRDefault="007F2B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программы  «Ступеньки детства»</w:t>
      </w:r>
    </w:p>
    <w:p w:rsidR="00DC13AF" w:rsidRDefault="007F2B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детей 6 лет</w:t>
      </w:r>
    </w:p>
    <w:p w:rsidR="00DC13AF" w:rsidRDefault="00DC13A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000" w:type="pct"/>
        <w:tblLayout w:type="fixed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473"/>
        <w:gridCol w:w="687"/>
        <w:gridCol w:w="1762"/>
        <w:gridCol w:w="718"/>
        <w:gridCol w:w="1307"/>
        <w:gridCol w:w="1734"/>
        <w:gridCol w:w="1306"/>
        <w:gridCol w:w="1814"/>
      </w:tblGrid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</w:p>
          <w:p w:rsidR="00DC13AF" w:rsidRDefault="00DC13AF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Босиком по радуге.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Групповая,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индивидуальная.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Цветовое восприятие окружающего мира. Семь цветов радуги.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цвета и дополнительные.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Знакомство с основными цветами (Красный, желтый, синий). Смешивание основных цветов для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получения дополнительных – зеленый, оранжевый, фиолетовый.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Осенний лист.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Изображение простой формы осеннего листа, с помощью штампа осенних листьев.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Дары осени.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Изучение форм фруктов, падающий свет и тень на фруктах.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Дары осени.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Золотые березы.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Изучение деревьев, фактура, форма, осенние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цвета.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Золотые березы.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картина? Опиши картину.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Беседа о произведения изобразительного искусства. Описание сюжета картины.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Маленькие художники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МБОУ ДО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Составление сюжета будущей картины. Свободная тема.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Рисунок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Живопись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Маленькие художники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Скульптура.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Дать представления о двухмерности 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трехмерности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произведении скульптуры.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Скульптура.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Скульптура.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Зимний пейзаж.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Составление живописной работы. Двухмерная композиция.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План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картины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Зимняя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палитра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Зимний пейзаж.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Зимний подсвечник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Составление трехмерной композиции из пластичных материалов.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Дизайн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Декор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Роспись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Зимний подсвечник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Узоры волшебницы зимы.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Составление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ассиметричной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композиции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Роспись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Узоры волшебницы зимы.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Снежная баба и снеговик.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Составление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симметричной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композиции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Декор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21.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Снежная баба и снеговик.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Открытка-галстук к 23 февраля.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Составление композиции, цвета. Дизайн и декор.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Открытка-галстук к 23 февраля.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Фоторамки к 8 марта. Дорогим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мамам.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Декор и дизайн фоторамок. Декорируем различными материалами и вставляем фотографии мам.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25.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Фоторамки к 8 марта. Дорогим мамам.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26.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Жанры в изобразительном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искусстве.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Дать понятия пейзаж и портрет.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Ознакомить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lastRenderedPageBreak/>
              <w:t>произведениями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художников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27.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Жанры в изобразительном искусстве.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28.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Весенний пейзаж.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Групповая,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Палитра весеннего колорита. Живопись по мокрой бумаге.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29.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моей мамы.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Выполнение живописной работы по фотографии.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30.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Портрет моей мамы.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МБОУ ДО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31.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Ветки сирени.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Декорирование сирени из цветных салфеток, работа с гречневой крупой.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32.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Весенний натюрморт.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Построение натюрморта и знакомство с гуашевыми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красками.</w:t>
            </w: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33.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Весенний натюрморт.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</w:tr>
      <w:tr w:rsidR="00DC13AF">
        <w:trPr>
          <w:trHeight w:val="7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34.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занятие. Весенние цветы.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DC13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Групповая, индивидуальная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13AF" w:rsidRDefault="007F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МБОУ ДО ДДТ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13AF" w:rsidRDefault="007F2B4B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Изучение техники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 Выполнение работы с помощью не пишущей шариковой ручки.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Подведение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итогов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Выставка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работ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.</w:t>
            </w:r>
          </w:p>
        </w:tc>
      </w:tr>
    </w:tbl>
    <w:p w:rsidR="00DC13AF" w:rsidRDefault="00DC13A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GoBack"/>
      <w:bookmarkEnd w:id="5"/>
    </w:p>
    <w:p w:rsidR="00DC13AF" w:rsidRDefault="007F2B4B">
      <w:pPr>
        <w:pStyle w:val="af2"/>
        <w:numPr>
          <w:ilvl w:val="0"/>
          <w:numId w:val="2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132795555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  <w:bookmarkEnd w:id="6"/>
    </w:p>
    <w:p w:rsidR="00DC13AF" w:rsidRDefault="00DC13AF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32795556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3.1 Условия реализации программы</w:t>
      </w:r>
      <w:bookmarkEnd w:id="7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оснащение: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оснащение: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Помещение для занятий на 10-15 человек с индивидуальными рабочими местами.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Материалы и инструменты: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бумага, ватман;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цветная бумага;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картон;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гуашь;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 xml:space="preserve">акварельные краски;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 xml:space="preserve">карандаши простые и цветные;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 xml:space="preserve">кисточки для рисования;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 xml:space="preserve">клей ПВА;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  <w:t xml:space="preserve">ножницы;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процессе реализации программы предусматривается тесная связь объединения: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со школой искусств, где проводятся концерты, позволяющие прикоснуться к миру музыки и танца, что благотворно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сказывается на развитие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личности ребенка;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сельс</w:t>
      </w:r>
      <w:r>
        <w:rPr>
          <w:rFonts w:ascii="Times New Roman" w:hAnsi="Times New Roman" w:cs="Times New Roman"/>
          <w:sz w:val="28"/>
          <w:szCs w:val="28"/>
        </w:rPr>
        <w:t xml:space="preserve">ким музеем, где развернута экспозиция развития края и города, а также экспонируются выставки картин художников и предметов декоративно-прикладного искусства.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школами, где учатся обучающиеся объединения. Оказание помощи школе в изготовлении нагля</w:t>
      </w:r>
      <w:r>
        <w:rPr>
          <w:rFonts w:ascii="Times New Roman" w:hAnsi="Times New Roman" w:cs="Times New Roman"/>
          <w:sz w:val="28"/>
          <w:szCs w:val="28"/>
        </w:rPr>
        <w:t xml:space="preserve">дных пособий, плакатов, газет. </w:t>
      </w:r>
    </w:p>
    <w:p w:rsidR="00DC13AF" w:rsidRDefault="00DC13A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Кадровое обеспечение: нет</w:t>
      </w:r>
    </w:p>
    <w:p w:rsidR="00DC13AF" w:rsidRDefault="007F2B4B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8" w:name="_Toc132795557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3.2 Формы контроля и аттестации</w:t>
      </w:r>
      <w:bookmarkEnd w:id="8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опрос, игра, наблюдение.</w:t>
      </w:r>
    </w:p>
    <w:p w:rsidR="00DC13AF" w:rsidRDefault="007F2B4B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132795558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3.3 Планируемые результаты</w:t>
      </w:r>
      <w:bookmarkEnd w:id="9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Предметные: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знать различные приемы работы карандашом, акварелью, гуашью;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знать виды искусства;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</w:t>
      </w:r>
      <w:r>
        <w:rPr>
          <w:rFonts w:ascii="Times New Roman" w:hAnsi="Times New Roman" w:cs="Times New Roman"/>
          <w:sz w:val="28"/>
          <w:szCs w:val="28"/>
        </w:rPr>
        <w:t>ть жанры в изобразительном искусстве;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знать историю развития изобразительного искусства.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знать особенности художественных средств различных видов и жанров изобразительного искусства;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знать знаменитых художников.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использовать средства художественной грамоты: формат, свет, тень;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уметь использовать равновесие, гармонию, композицию.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приобретенные знания и умения в практической деятельности и повседневной жизни;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оценивать произведения искусств</w:t>
      </w:r>
      <w:r>
        <w:rPr>
          <w:rFonts w:ascii="Times New Roman" w:hAnsi="Times New Roman" w:cs="Times New Roman"/>
          <w:sz w:val="28"/>
          <w:szCs w:val="28"/>
        </w:rPr>
        <w:t xml:space="preserve">а;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анализировать последовательность выполнения работы.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иметь понятие последовательности выполнения в цвете и в карандаше;  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иметь понятие композиции, декоративно - прикладного творчества;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видеть светотени (свет, тень, блик, </w:t>
      </w:r>
      <w:r>
        <w:rPr>
          <w:rFonts w:ascii="Times New Roman" w:hAnsi="Times New Roman" w:cs="Times New Roman"/>
          <w:sz w:val="28"/>
          <w:szCs w:val="28"/>
        </w:rPr>
        <w:t>полутень, тень);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знать основные средства композиции: высота, горизонт, точка зрения;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знать о контрастах света и тени, цветовые отношения;</w:t>
      </w:r>
    </w:p>
    <w:p w:rsidR="00DC13AF" w:rsidRDefault="007F2B4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знать о выделении главного центра, ритма, силуэта.</w:t>
      </w:r>
    </w:p>
    <w:p w:rsidR="00DC13AF" w:rsidRDefault="007F2B4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-  знать 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видах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и жанрах изобразительного искус</w:t>
      </w:r>
      <w:r>
        <w:rPr>
          <w:rFonts w:ascii="Times New Roman" w:hAnsi="Times New Roman" w:cs="Times New Roman"/>
          <w:bCs/>
          <w:sz w:val="28"/>
          <w:szCs w:val="28"/>
        </w:rPr>
        <w:t>ства;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знать о русском народном промысле;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знать знаменитые музеи мира.</w:t>
      </w: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DC13AF" w:rsidRDefault="007F2B4B">
      <w:pPr>
        <w:pStyle w:val="af2"/>
        <w:numPr>
          <w:ilvl w:val="0"/>
          <w:numId w:val="2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32795559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МЕТОДИЧЕСКОЕ ОБЕСПЕЧЕНИЕ</w:t>
      </w:r>
      <w:bookmarkEnd w:id="10"/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Чтобы занятия были увлекательными и интересными, а работа вызывала у детей чувство радости и удовлетворения, педагогу необходимо создать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 условия для проведения образовательного процесса, при которых познавательная и созидательная деятельность переплетались бы с процессом наглядности. Такая установка не только соответствует возрасту детей, для которых предназначена программа, но и помо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гает выявить творческие способности детей с учетом возраста и индивидуальности каждого ребенка, ведь дети принимаются в студию с разной степенью одаренности и различным уровнем исходной базовой подготовки. Поэтому так важно обеспечить индивидуальный подход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каждому ребенку.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Наглядность в этом плане имеет особое значение. Она помогает педагогу выстроить образовательный процесс по принципу от простого к сложному; освоить материал  в соответствии с индивидуальными возможностями ребенка, создав при этом каждом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ситуацию успеха, ведь каждый ребенок – уникальная личность. Он обладает своим характером, темпераментом, чувствами, увлечениями. У каждого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свой ритм и темп работы.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используются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практические задания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которых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 организацию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коллективной работы детей.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занятия проходят во второй половине дня, то «перегрузка» детей теоретическими занятиями не  позволяет педагогу добиться желаемого результата. Таким образом, теоретические занятия в объединении проходят в игровой форме, 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 на выездных мероприятиях: экскурсиях, тематических поездках.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предусмотрено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методическое обоснование процесса организации образовательной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форм проведения занятий. В частности -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методика структурирования занятий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 практика, оптимален следующий способ построения учебного процесса: сначала педагог объясняет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тему занятия, задачи, которые они должны решить, средства и способы их выполнения. Параллельно с этим может идти показ вспомогательного материала,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иллюстрирующего тему занятия: художественные фотографии, репродукции работ известных художников, альбомы по изобразительному искусству, изделия народных мастеров, лучшие детские работы.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педагог может предложить детям просмотреть дидактические мате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риалы, методические таблицы и пособия. Это создает благоприятную почву для развития познавательного интереса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появления творческого настроения.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изложения теоретических сведений педагог вместе с детьми переходит к практической деятельност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Метод непосредственного показа очень важен, т.к. учит детей технике обращения  с различными художественными материалами (акварель, гуашь, пастель, тушь, восковые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мелки). Педагог демонстрирует, как нужно работать с разными инструментами (кисть, карандаш,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уголь, палитра, и др.). При этом используется для показа учебная доска или лист бумаги, прикрепленный на мольберт. Таким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раскрывает творческие возможности работы над определённым заданием.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после объяснения приступают к работе. Практич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еская деятельность обучающихся строится от простого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учебных упражнений до построения композиции.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 для закрепления полученных знаний и умений уместно провести анализ выполненной работы и разбор типичных ошибок. После подведения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 занятия педагог может дать рекомендации детям в виде домашнего задания.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дети не уставали, а полученные результаты радовали и вызывали ощущение успеха, задания должны быть зрительно эффектными. В этих целях программа обеспечена специальным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наб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ором игровых приёмов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первых занятиях особенно важно похвалить каждого ребёнка за выполненную работу, внушить уверенность в себе, воодушевить на продолжение обучения.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 включиться в процесс работы детям помогает на занятиях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Автором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собрана соответствующая коллекция аудиозаписей, составляющая значимую часть методического сопровождения программы.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занятий, а также когда дети устают, полезно проводить игровую разминку для кистей рук.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Игровая гимнастика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 виде упражнений (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сунок в воздухе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помогает ребёнку быстрее освоить основы изобразительного творчества.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дети быстро не утомлялись и не теряли интерес к предмету, полезно вводить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смену видов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чередование технических приёмов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игровыми заданиями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13AF" w:rsidRDefault="007F2B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 (таблицы, наглядные пособия, демонстрационные карточки, образцы выполненных заданий и др.) используются на каждом занятии, кроме занятий по развитию фантазии, воображения и проверочных занятий.</w:t>
      </w:r>
    </w:p>
    <w:p w:rsidR="00DC13AF" w:rsidRDefault="007F2B4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Автором составлен специальный 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аннот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ированный каталог дидактических материалов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используемых в процессе реализации данной программы.</w:t>
      </w: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132795560"/>
    </w:p>
    <w:p w:rsidR="00DC13AF" w:rsidRDefault="007F2B4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ДИАГНОСТИЧЕСКИЙ ИНСТРУМЕНТАРИЙ</w:t>
      </w:r>
      <w:bookmarkEnd w:id="11"/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Тесты по изобразительному искусству для детей 5 лет.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Цель: выявить теоретические знания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практические умения учащихся в соответствии с программными требованиями.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                  Цвета бывают: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тёплые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 сырые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прохладные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                  Жёлтый цвет-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 тёплый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  холодный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  нейтральный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                   Зелёный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цвет: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  тёплый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  холодный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  нельзя сказать тёплый или холодный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                  Отметь материалы, которые ты используешь на занятиях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гуашь, акварельные краски, карандаши, восковые мелки, ножницы.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Б) гуашь, акварельные краски, </w:t>
      </w:r>
      <w:r>
        <w:rPr>
          <w:rFonts w:ascii="Times New Roman" w:hAnsi="Times New Roman" w:cs="Times New Roman"/>
          <w:bCs/>
          <w:sz w:val="28"/>
          <w:szCs w:val="28"/>
        </w:rPr>
        <w:t>карандаши, восковые мелки, пастель, кисти.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гуашь, акварельные краски, бумагу, восковые мелки, пластилин, пастель.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                  Назови 7 цветов радуги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1__________________(красный)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2__________________(оранжевый)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3__________________(желтый)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4__________________(зеленый)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5__________________(голубой)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6__________________(синий)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7__________________(фиолетовый)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                  Зелёный цвет можно получить, смешав: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  красный и синий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  синий и жёлтый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  жёлтый и красный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7.        </w:t>
      </w:r>
      <w:r>
        <w:rPr>
          <w:rFonts w:ascii="Times New Roman" w:hAnsi="Times New Roman" w:cs="Times New Roman"/>
          <w:bCs/>
          <w:sz w:val="28"/>
          <w:szCs w:val="28"/>
        </w:rPr>
        <w:t>          Пейзаж это: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  изображение человека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  изображение моря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  изображение природы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Тесты по изобразительному искусству для детей 6 лет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         Васнецов это-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  писатель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  художник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  артист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         Ближе к линии </w:t>
      </w:r>
      <w:r>
        <w:rPr>
          <w:rFonts w:ascii="Times New Roman" w:hAnsi="Times New Roman" w:cs="Times New Roman"/>
          <w:bCs/>
          <w:sz w:val="28"/>
          <w:szCs w:val="28"/>
        </w:rPr>
        <w:t>горизонта изображаемые предметы должны быть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  крупнее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  все одинаковые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  мельче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         Что такое пейзаж?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изображение овощей, фруктов, отдельных предметов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 изображение природы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изображение людей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         Палитра нужна для </w:t>
      </w:r>
      <w:r>
        <w:rPr>
          <w:rFonts w:ascii="Times New Roman" w:hAnsi="Times New Roman" w:cs="Times New Roman"/>
          <w:bCs/>
          <w:sz w:val="28"/>
          <w:szCs w:val="28"/>
        </w:rPr>
        <w:t>того, чтобы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  рисовать на ней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  смешивать краски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  для порядка на рабочем месте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         Кто рисует животных?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сам художник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 художник анималист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скульптор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6.        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Рисунки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сделанные карандашом или тушью - все это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живопись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 скульптура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графика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                  Отметь материалы, которые ты используешь на занятиях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 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А) гуашь, акварельные краски, карандаши, восковые мелки, ножницы,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Б) гуашь, акварельные краски, карандаши, восковые мелки, пастель, кисти.</w:t>
      </w:r>
    </w:p>
    <w:p w:rsidR="00DC13AF" w:rsidRDefault="007F2B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В) гуашь</w:t>
      </w:r>
      <w:r>
        <w:rPr>
          <w:rFonts w:ascii="Times New Roman" w:hAnsi="Times New Roman" w:cs="Times New Roman"/>
          <w:bCs/>
          <w:sz w:val="28"/>
          <w:szCs w:val="28"/>
        </w:rPr>
        <w:t>, акварельные краски, бумагу, восковые мелки, пластилин, пастель.</w:t>
      </w: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DC13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pStyle w:val="af2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Toc13279556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  <w:bookmarkEnd w:id="12"/>
    </w:p>
    <w:p w:rsidR="00DC13AF" w:rsidRDefault="00DC13AF">
      <w:pPr>
        <w:pStyle w:val="af2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spacing w:before="240" w:after="60" w:line="360" w:lineRule="auto"/>
        <w:rPr>
          <w:rFonts w:ascii="Times New Roman CYR" w:eastAsia="Calibri" w:hAnsi="Times New Roman CYR" w:cs="Times New Roman CYR"/>
          <w:b/>
          <w:i/>
          <w:sz w:val="28"/>
          <w:szCs w:val="28"/>
          <w:u w:val="single"/>
        </w:rPr>
      </w:pPr>
      <w:r>
        <w:rPr>
          <w:rFonts w:ascii="Times New Roman CYR" w:eastAsia="Calibri" w:hAnsi="Times New Roman CYR" w:cs="Times New Roman CYR"/>
          <w:b/>
          <w:i/>
          <w:sz w:val="28"/>
          <w:szCs w:val="28"/>
          <w:u w:val="single"/>
        </w:rPr>
        <w:t xml:space="preserve"> Для педагогов: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Алехин А.Д. Изобразительное искусство. Художник. Педагог. Школа: книга для учителя. – Москва: Просвещение, 1984.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Алехин А.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художник. – Москва: Просвещение, 1993.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Вегнер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Педагогика способностей. – Москва: Знание, 1973. 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Власов В.Г. Стили в искусстве: словарь. – Санкт-Петербург: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1995.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Возрастные возможности усвоения знаний: Младшие классы школы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редакцией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Д.Б.Эльконина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В.В.Давыдова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Москва: Просвещение, 1968.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Выготский Л.С. Психология искусства. – Москва: Педагогика, 1987.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Выготский Л.С. Воображение и творчество в детском возрасте. – 3-е изд.- Москва: Просвещение, 1991.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Выготский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.С.Педагогическая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психология / Под редакцией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В.В.Давыдова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Москва: Педагогика, 1991.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Ю.Я. Основы художественной грамоты. – Москва: Учебная литература, 1998.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Давыдов В.В. Проблемы развивающего обучения: Опыт теоретического и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экспериментального психологического исследования. – Москва: Педагогика,1989.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Ковалев А.Г. Психология личности. – 3-е издание – Москва: Просвещение, 1970.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Комарова Т.С. Обучение детей технике рисования. – Москва: Столетие, 1994.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Комарова Т.С.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научить ребенка рисовать. – Москва: Столетие, 1998.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Косминская В.Б.,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Халезова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Н.Б. Основы изобразительного искусства и методика руководства изобразительной деятельностью детей. – Москва: Просвещение, 1981.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Максимов Ю.В. У истоков мастерства. –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сква: Просвещение, 1983.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Методика обучения изобразительной деятельности и конструированию: Учебное пособие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редакцией Т.С. Комаровой. – 2-е издание, доработанное. – Москва: Просвещение, 1985.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Мухина В.С. Изобразительная деятельность ребенка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форма усвоения социального опыта. – Москва: Педагогика,1981.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 Программа интегрированного курса «Искусство» / Руководитель  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Н.М.Сокольникова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Москва: Рекорд, 1997.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Пучков А.С.,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Триселев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Методика работы над натюрмортом. – Москва: Просвещени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1982.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Рисунок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редакцией А.М. Серова. Москва: Просвещение, 1975.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Ростовцев Н.Н. История методов обучения рисованию: Зарубежная школа     рисунка. – Москва: Просвещение, 1981.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22. Ростовцев Н.Н. История методов обучения рисованию: Русская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советская школы рисунка. – Москва: Просвещение, 1982.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23. Соловьева Б.А Искусство рисунка. – Ленинград: Искусство, 1989.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Сластенин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Педагогика. – Москва: Школьная Пресса, 2002.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25. Терентьев А.Е. Рисунок в педагогической практике учителя изобразите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льного искусства: Пособие для учителей. – Москва: Просвещение, 1981. 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Рисунки – наброски. – Москва: Просвещение, 1982.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27. Харламов И.Ф. Педагогика. – Москва: Высшая школа, 1990.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Н.Ф. Сказка в творчестве русских художников.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Москва: Искусство, 1969.</w:t>
      </w:r>
    </w:p>
    <w:p w:rsidR="00DC13AF" w:rsidRDefault="00DC13AF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</w:p>
    <w:p w:rsidR="00DC13AF" w:rsidRDefault="007F2B4B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Для детей:</w:t>
      </w:r>
    </w:p>
    <w:p w:rsidR="00DC13AF" w:rsidRDefault="007F2B4B">
      <w:pPr>
        <w:widowControl w:val="0"/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Ким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Солга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«Учимся рисовать» М., Издательский дом «Гамма», 1998г.</w:t>
      </w:r>
    </w:p>
    <w:p w:rsidR="00DC13AF" w:rsidRDefault="007F2B4B">
      <w:pPr>
        <w:widowControl w:val="0"/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Курбатова Н.В. Учимся рисовать. М., 2002. </w:t>
      </w:r>
    </w:p>
    <w:p w:rsidR="00DC13AF" w:rsidRDefault="007F2B4B">
      <w:pPr>
        <w:widowControl w:val="0"/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Кэтти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Сэвидж-Хаббард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Роуз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Спейшер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«Приключения в мире живописи» М., Издательский дом «Гамма», 1998г.</w:t>
      </w:r>
    </w:p>
    <w:p w:rsidR="00DC13AF" w:rsidRDefault="007F2B4B">
      <w:pPr>
        <w:widowControl w:val="0"/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Стенли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Молцмен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«Рисуем пейзаж/ перевод с англ. А.Ф. Зиновьев. – 2 –е изд. Минск, ООО Попурри, 2003г.</w:t>
      </w:r>
    </w:p>
    <w:p w:rsidR="00DC13AF" w:rsidRDefault="007F2B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Проект «Энциклопедия малыша» Серия «Сказки о художниках» М., Изд. Белый город, 2004г.</w:t>
      </w:r>
    </w:p>
    <w:p w:rsidR="00DC13AF" w:rsidRDefault="007F2B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Цирулик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Н.А. Уроки творчества. – М.: Учебная литература. </w:t>
      </w:r>
      <w:r>
        <w:rPr>
          <w:rFonts w:ascii="Times New Roman" w:eastAsia="Calibri" w:hAnsi="Times New Roman" w:cs="Times New Roman"/>
          <w:sz w:val="28"/>
          <w:szCs w:val="28"/>
        </w:rPr>
        <w:t>2008 г. – 178 с.</w:t>
      </w:r>
    </w:p>
    <w:p w:rsidR="00DC13AF" w:rsidRDefault="007F2B4B">
      <w:pPr>
        <w:widowControl w:val="0"/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Эймис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Л. Дж. «Рисуем 50 животных» / пер. с англ. 4-е изд. Минск, ООО Попурри, 2003г.</w:t>
      </w: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7F2B4B">
      <w:pPr>
        <w:pStyle w:val="1"/>
        <w:numPr>
          <w:ilvl w:val="0"/>
          <w:numId w:val="3"/>
        </w:numPr>
        <w:spacing w:before="0" w:line="24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132795562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ПРИЛОЖЕНИЯ</w:t>
      </w:r>
      <w:bookmarkEnd w:id="13"/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pStyle w:val="2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132795563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  <w:bookmarkEnd w:id="14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13AF" w:rsidRDefault="00DC1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3AF" w:rsidRDefault="00DC1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13AF" w:rsidRDefault="007F2B4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DC13AF" w:rsidRDefault="007F2B4B">
      <w:pPr>
        <w:rPr>
          <w:rFonts w:ascii="Calibri" w:eastAsia="Times New Roman" w:hAnsi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3731895" cy="4972050"/>
            <wp:effectExtent l="0" t="0" r="0" b="0"/>
            <wp:docPr id="1" name="Рисунок 13" descr="C:\Users\1\Desktop\приложения дзреян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C:\Users\1\Desktop\приложения дзреян\img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AF" w:rsidRDefault="007F2B4B">
      <w:pPr>
        <w:rPr>
          <w:rFonts w:ascii="Calibri" w:eastAsia="Times New Roman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0" t="0" r="0" b="0"/>
            <wp:docPr id="2" name="Рисунок 14" descr="C:\Users\1\Desktop\приложения дзреян\98713519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" descr="C:\Users\1\Desktop\приложения дзреян\98713519_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200775"/>
            <wp:effectExtent l="0" t="0" r="0" b="0"/>
            <wp:docPr id="3" name="Рисунок 15" descr="C:\Users\1\Desktop\приложения дзреян\1422308635_gzh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C:\Users\1\Desktop\приложения дзреян\1422308635_gzhel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8750" cy="3505200"/>
            <wp:effectExtent l="0" t="0" r="0" b="0"/>
            <wp:docPr id="4" name="Рисунок 16" descr="C:\Users\1\Desktop\приложения дзреян\e9aa2ee42e74176313c09d0bcc28d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 descr="C:\Users\1\Desktop\приложения дзреян\e9aa2ee42e74176313c09d0bcc28d0f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5550" cy="4324350"/>
            <wp:effectExtent l="0" t="0" r="0" b="0"/>
            <wp:docPr id="5" name="Рисунок 17" descr="C:\Users\1\Desktop\приложения дзреян\hello_html_2e73a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" descr="C:\Users\1\Desktop\приложения дзреян\hello_html_2e73a2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581525"/>
            <wp:effectExtent l="0" t="0" r="0" b="0"/>
            <wp:docPr id="6" name="Рисунок 18" descr="C:\Users\1\Desktop\приложения дзреян\hello_html_551f5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8" descr="C:\Users\1\Desktop\приложения дзреян\hello_html_551f570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0" b="0"/>
            <wp:docPr id="7" name="Рисунок 19" descr="C:\Users\1\Desktop\приложения дзреян\hello_html_m13d79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 descr="C:\Users\1\Desktop\приложения дзреян\hello_html_m13d7977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AF" w:rsidRDefault="007F2B4B">
      <w:pPr>
        <w:rPr>
          <w:rFonts w:ascii="Calibri" w:eastAsia="Times New Roman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286250"/>
            <wp:effectExtent l="0" t="0" r="0" b="0"/>
            <wp:docPr id="8" name="Рисунок 20" descr="C:\Users\1\Desktop\приложения дзреян\fb082fab18083fae365d334208284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0" descr="C:\Users\1\Desktop\приложения дзреян\fb082fab18083fae365d33420828424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43400"/>
            <wp:effectExtent l="0" t="0" r="0" b="0"/>
            <wp:docPr id="9" name="Рисунок 21" descr="C:\Users\1\Desktop\приложения дзреян\41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1" descr="C:\Users\1\Desktop\приложения дзреян\41319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10" name="Рисунок 22" descr="C:\Users\1\Desktop\приложения дзреян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2" descr="C:\Users\1\Desktop\приложения дзреян\slide-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0" b="0"/>
            <wp:docPr id="11" name="Рисунок 23" descr="C:\Users\1\Desktop\приложения дзреян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3" descr="C:\Users\1\Desktop\приложения дзреян\slide-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AF" w:rsidRDefault="007F2B4B">
      <w:pPr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533900"/>
            <wp:effectExtent l="0" t="0" r="0" b="0"/>
            <wp:docPr id="12" name="Рисунок 24" descr="C:\Users\1\Desktop\приложения дзреян\phpaAssr9_Dokument-Microsoft-Word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4" descr="C:\Users\1\Desktop\приложения дзреян\phpaAssr9_Dokument-Microsoft-Word_12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0" b="0"/>
            <wp:docPr id="13" name="Рисунок 25" descr="C:\Users\1\Desktop\приложения дзреян\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5" descr="C:\Users\1\Desktop\приложения дзреян\slide_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19575" cy="9248775"/>
            <wp:effectExtent l="0" t="0" r="0" b="0"/>
            <wp:docPr id="14" name="Рисунок 26" descr="C:\Users\1\Desktop\приложения дзреян\gorodeckaya_rospis_roz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6" descr="C:\Users\1\Desktop\приложения дзреян\gorodeckaya_rospis_roza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29125"/>
            <wp:effectExtent l="0" t="0" r="0" b="0"/>
            <wp:docPr id="15" name="Рисунок 27" descr="C:\Users\1\Desktop\приложения дзреян\hello_html_m25e5b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7" descr="C:\Users\1\Desktop\приложения дзреян\hello_html_m25e5bb7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0" b="0"/>
            <wp:docPr id="16" name="Рисунок 28" descr="C:\Users\1\Desktop\приложения дзреян\img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8" descr="C:\Users\1\Desktop\приложения дзреян\img13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17" name="Рисунок 29" descr="C:\Users\1\Desktop\приложения дзреян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9" descr="C:\Users\1\Desktop\приложения дзреян\img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0" b="0"/>
            <wp:docPr id="18" name="Рисунок 30" descr="C:\Users\1\Desktop\приложения дзреян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0" descr="C:\Users\1\Desktop\приложения дзреян\img2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3AF" w:rsidRDefault="00DC13AF">
      <w:pPr>
        <w:spacing w:after="0" w:line="240" w:lineRule="auto"/>
        <w:ind w:firstLine="709"/>
        <w:jc w:val="both"/>
        <w:rPr>
          <w:b/>
          <w:bCs/>
        </w:rPr>
      </w:pPr>
    </w:p>
    <w:sectPr w:rsidR="00DC13AF">
      <w:footerReference w:type="even" r:id="rId28"/>
      <w:footerReference w:type="default" r:id="rId29"/>
      <w:footerReference w:type="first" r:id="rId30"/>
      <w:pgSz w:w="11906" w:h="16838"/>
      <w:pgMar w:top="1134" w:right="567" w:bottom="1134" w:left="1701" w:header="0" w:footer="709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B4B" w:rsidRDefault="007F2B4B">
      <w:pPr>
        <w:spacing w:after="0" w:line="240" w:lineRule="auto"/>
      </w:pPr>
      <w:r>
        <w:separator/>
      </w:r>
    </w:p>
  </w:endnote>
  <w:endnote w:type="continuationSeparator" w:id="0">
    <w:p w:rsidR="007F2B4B" w:rsidRDefault="007F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3AF" w:rsidRDefault="00DC13A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173310"/>
      <w:docPartObj>
        <w:docPartGallery w:val="Page Numbers (Bottom of Page)"/>
        <w:docPartUnique/>
      </w:docPartObj>
    </w:sdtPr>
    <w:sdtEndPr/>
    <w:sdtContent>
      <w:p w:rsidR="00DC13AF" w:rsidRDefault="007F2B4B">
        <w:pPr>
          <w:pStyle w:val="a4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400753">
          <w:rPr>
            <w:noProof/>
          </w:rPr>
          <w:t>35</w:t>
        </w:r>
        <w:r>
          <w:fldChar w:fldCharType="end"/>
        </w:r>
      </w:p>
    </w:sdtContent>
  </w:sdt>
  <w:p w:rsidR="00DC13AF" w:rsidRDefault="00DC13A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3AF" w:rsidRDefault="00DC13A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B4B" w:rsidRDefault="007F2B4B">
      <w:pPr>
        <w:spacing w:after="0" w:line="240" w:lineRule="auto"/>
      </w:pPr>
      <w:r>
        <w:separator/>
      </w:r>
    </w:p>
  </w:footnote>
  <w:footnote w:type="continuationSeparator" w:id="0">
    <w:p w:rsidR="007F2B4B" w:rsidRDefault="007F2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84120"/>
    <w:multiLevelType w:val="multilevel"/>
    <w:tmpl w:val="5C1E4BC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6"/>
      <w:numFmt w:val="decimal"/>
      <w:isLgl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">
    <w:nsid w:val="348F11D8"/>
    <w:multiLevelType w:val="multilevel"/>
    <w:tmpl w:val="76B8D40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6"/>
      <w:numFmt w:val="decimal"/>
      <w:isLgl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>
    <w:nsid w:val="394F4BA6"/>
    <w:multiLevelType w:val="multilevel"/>
    <w:tmpl w:val="A85AF0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9DA20DC"/>
    <w:multiLevelType w:val="multilevel"/>
    <w:tmpl w:val="932A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1CF4015"/>
    <w:multiLevelType w:val="multilevel"/>
    <w:tmpl w:val="52CA8AD4"/>
    <w:lvl w:ilvl="0">
      <w:start w:val="6"/>
      <w:numFmt w:val="upperRoman"/>
      <w:lvlText w:val="%1."/>
      <w:lvlJc w:val="left"/>
      <w:pPr>
        <w:tabs>
          <w:tab w:val="num" w:pos="0"/>
        </w:tabs>
        <w:ind w:left="180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">
    <w:nsid w:val="58173AC8"/>
    <w:multiLevelType w:val="multilevel"/>
    <w:tmpl w:val="B64AC7B2"/>
    <w:lvl w:ilvl="0">
      <w:start w:val="1"/>
      <w:numFmt w:val="upperRoman"/>
      <w:lvlText w:val="%1."/>
      <w:lvlJc w:val="left"/>
      <w:pPr>
        <w:tabs>
          <w:tab w:val="num" w:pos="0"/>
        </w:tabs>
        <w:ind w:left="1800" w:hanging="720"/>
      </w:pPr>
    </w:lvl>
    <w:lvl w:ilvl="1">
      <w:start w:val="3"/>
      <w:numFmt w:val="decimal"/>
      <w:isLgl/>
      <w:lvlText w:val="%1.%2"/>
      <w:lvlJc w:val="left"/>
      <w:pPr>
        <w:tabs>
          <w:tab w:val="num" w:pos="0"/>
        </w:tabs>
        <w:ind w:left="1129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6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2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520" w:hanging="144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3AF"/>
    <w:rsid w:val="00400753"/>
    <w:rsid w:val="007F2B4B"/>
    <w:rsid w:val="00DC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69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qFormat/>
    <w:rsid w:val="006E7B84"/>
  </w:style>
  <w:style w:type="character" w:customStyle="1" w:styleId="10">
    <w:name w:val="Заголовок 1 Знак"/>
    <w:basedOn w:val="a0"/>
    <w:link w:val="1"/>
    <w:uiPriority w:val="9"/>
    <w:qFormat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qFormat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6">
    <w:name w:val="Верхний колонтитул Знак"/>
    <w:basedOn w:val="a0"/>
    <w:link w:val="a7"/>
    <w:uiPriority w:val="99"/>
    <w:qFormat/>
    <w:rsid w:val="00937A0D"/>
  </w:style>
  <w:style w:type="character" w:customStyle="1" w:styleId="a8">
    <w:name w:val="Текст выноски Знак"/>
    <w:basedOn w:val="a0"/>
    <w:link w:val="a9"/>
    <w:uiPriority w:val="99"/>
    <w:semiHidden/>
    <w:qFormat/>
    <w:rsid w:val="002155E5"/>
    <w:rPr>
      <w:rFonts w:ascii="Tahoma" w:hAnsi="Tahoma" w:cs="Tahoma"/>
      <w:sz w:val="16"/>
      <w:szCs w:val="16"/>
    </w:rPr>
  </w:style>
  <w:style w:type="character" w:customStyle="1" w:styleId="aa">
    <w:name w:val="Ссылка указателя"/>
    <w:qFormat/>
  </w:style>
  <w:style w:type="paragraph" w:customStyle="1" w:styleId="ab">
    <w:name w:val="Заголовок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c"/>
    <w:rPr>
      <w:rFonts w:cs="Lucida Sans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">
    <w:name w:val="index heading"/>
    <w:basedOn w:val="ab"/>
  </w:style>
  <w:style w:type="paragraph" w:customStyle="1" w:styleId="af0">
    <w:name w:val="Колонтитул"/>
    <w:basedOn w:val="a"/>
    <w:qFormat/>
  </w:style>
  <w:style w:type="paragraph" w:styleId="a4">
    <w:name w:val="footer"/>
    <w:basedOn w:val="a"/>
    <w:link w:val="a3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f2">
    <w:name w:val="List Paragraph"/>
    <w:basedOn w:val="a"/>
    <w:uiPriority w:val="34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09076C"/>
    <w:pPr>
      <w:spacing w:after="100"/>
      <w:ind w:left="220"/>
    </w:pPr>
  </w:style>
  <w:style w:type="paragraph" w:styleId="a7">
    <w:name w:val="header"/>
    <w:basedOn w:val="a"/>
    <w:link w:val="a6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alloon Text"/>
    <w:basedOn w:val="a"/>
    <w:link w:val="a8"/>
    <w:uiPriority w:val="99"/>
    <w:semiHidden/>
    <w:unhideWhenUsed/>
    <w:qFormat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3">
    <w:name w:val="Содержимое таблицы"/>
    <w:basedOn w:val="a"/>
    <w:qFormat/>
    <w:pPr>
      <w:widowControl w:val="0"/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table" w:styleId="af5">
    <w:name w:val="Table Grid"/>
    <w:basedOn w:val="a1"/>
    <w:uiPriority w:val="39"/>
    <w:rsid w:val="006E7B84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E0D19-A593-4E5A-A8FA-6E0857AF3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</Pages>
  <Words>5925</Words>
  <Characters>33778</Characters>
  <Application>Microsoft Office Word</Application>
  <DocSecurity>0</DocSecurity>
  <Lines>281</Lines>
  <Paragraphs>79</Paragraphs>
  <ScaleCrop>false</ScaleCrop>
  <Company/>
  <LinksUpToDate>false</LinksUpToDate>
  <CharactersWithSpaces>39624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Схиладзе</dc:creator>
  <dc:description/>
  <cp:lastModifiedBy>User</cp:lastModifiedBy>
  <cp:revision>34</cp:revision>
  <cp:lastPrinted>2024-09-24T12:19:00Z</cp:lastPrinted>
  <dcterms:created xsi:type="dcterms:W3CDTF">2023-04-25T14:18:00Z</dcterms:created>
  <dcterms:modified xsi:type="dcterms:W3CDTF">2024-11-06T09:46:00Z</dcterms:modified>
  <dc:language>ru-RU</dc:language>
</cp:coreProperties>
</file>