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C"/>
  <w:body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bookmarkStart w:id="0" w:name="_GoBack"/>
      <w:bookmarkEnd w:id="0"/>
      <w:r>
        <w:rPr>
          <w:color w:val="333333"/>
          <w:sz w:val="27"/>
          <w:szCs w:val="27"/>
        </w:rPr>
        <w:t> </w:t>
      </w:r>
    </w:p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F0FB3">
      <w:pPr>
        <w:pStyle w:val="t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УКАЗ</w:t>
      </w:r>
    </w:p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F0FB3">
      <w:pPr>
        <w:pStyle w:val="t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ПРЕЗИДЕНТА РОССИЙСКОЙ ФЕДЕРАЦИИ</w:t>
      </w:r>
    </w:p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F0FB3">
      <w:pPr>
        <w:pStyle w:val="t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мерах по противодействию коррупции</w:t>
      </w:r>
    </w:p>
    <w:p w:rsidR="00000000" w:rsidRDefault="00CF0FB3">
      <w:pPr>
        <w:pStyle w:val="c"/>
        <w:spacing w:line="300" w:lineRule="auto"/>
        <w:divId w:val="960377921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(В редакции указов Президента Российской Федерации от 31.03.2010 № 396, от 01.07.2010 № 821, от 04.11.2010 № 1336, от 12.09.2011 № 1192, от 04.01.2012 № 19, от 28.02.2012 № </w:t>
      </w:r>
      <w:r>
        <w:rPr>
          <w:rStyle w:val="mark"/>
          <w:color w:val="333333"/>
          <w:sz w:val="27"/>
          <w:szCs w:val="27"/>
        </w:rPr>
        <w:t>249, от 28.07.2012 № 1060, от 02.04.2013 № 309, от 14.02.2014 № 80, от 09.10.2017 № 472, от 13.05.2019 № 217, от 17.05.2021 № 285)</w:t>
      </w:r>
    </w:p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целях создания системы противодействия коррупции в Российской Федерации и устранения причин, ее порождающих, постановляю:</w:t>
      </w:r>
    </w:p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Образовать Совет при Президенте Российской Федерации по противодействию коррупции (далее - Совет).</w:t>
      </w:r>
    </w:p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Председателем Совета является Президент Российской Федерации.</w:t>
      </w:r>
    </w:p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Установить, что:</w:t>
      </w:r>
    </w:p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основными задачами Совета являются:</w:t>
      </w:r>
    </w:p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подготовка предложений Президент</w:t>
      </w:r>
      <w:r>
        <w:rPr>
          <w:color w:val="333333"/>
          <w:sz w:val="27"/>
          <w:szCs w:val="27"/>
        </w:rPr>
        <w:t>у Российской Федерации, касающихся выработки и реализации государственной политики в области противодействия коррупции;</w:t>
      </w:r>
    </w:p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координация деятельности федеральных органов исполнительной власти, органов исполнительной власти субъектов Российской Федерации и орган</w:t>
      </w:r>
      <w:r>
        <w:rPr>
          <w:color w:val="333333"/>
          <w:sz w:val="27"/>
          <w:szCs w:val="27"/>
        </w:rPr>
        <w:t>ов местного самоуправления муниципальных образований по реализации государственной политики в области противодействия коррупции;</w:t>
      </w:r>
    </w:p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контроль за реализацией мероприятий, предусмотренных Национальным планом противодействия коррупции;</w:t>
      </w:r>
    </w:p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Совет для решения возлож</w:t>
      </w:r>
      <w:r>
        <w:rPr>
          <w:color w:val="333333"/>
          <w:sz w:val="27"/>
          <w:szCs w:val="27"/>
        </w:rPr>
        <w:t>енных на него основных задач:</w:t>
      </w:r>
    </w:p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запрашивает и получает в установленном порядке необходимые материалы от федеральных органов государственной власти, органов государственной власти субъектов Российской Федерации;</w:t>
      </w:r>
    </w:p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приглашает на свои заседания представителей фед</w:t>
      </w:r>
      <w:r>
        <w:rPr>
          <w:color w:val="333333"/>
          <w:sz w:val="27"/>
          <w:szCs w:val="27"/>
        </w:rPr>
        <w:t>еральных органов государственной власти, органов государственной власти субъектов Российской Федерации и общественных объединений.</w:t>
      </w:r>
    </w:p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Члены Совета принимают участие в его работе на общественных началах.</w:t>
      </w:r>
    </w:p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Заседание Совета ведет председатель Совета.</w:t>
      </w:r>
    </w:p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Решения С</w:t>
      </w:r>
      <w:r>
        <w:rPr>
          <w:color w:val="333333"/>
          <w:sz w:val="27"/>
          <w:szCs w:val="27"/>
        </w:rPr>
        <w:t>овета оформляются протоколом.</w:t>
      </w:r>
    </w:p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Для реализации решений Совета могут издаваться указы, распоряжения и даваться поручения Президента Российской Федерации.</w:t>
      </w:r>
    </w:p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</w:t>
      </w:r>
      <w:r>
        <w:rPr>
          <w:rStyle w:val="mark"/>
          <w:color w:val="333333"/>
          <w:sz w:val="27"/>
          <w:szCs w:val="27"/>
        </w:rPr>
        <w:t>(Утратил силу - Указ Президента Российской Федерации от 28.07.2012 № 1060)</w:t>
      </w:r>
    </w:p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Образовать для решения т</w:t>
      </w:r>
      <w:r>
        <w:rPr>
          <w:color w:val="333333"/>
          <w:sz w:val="27"/>
          <w:szCs w:val="27"/>
        </w:rPr>
        <w:t>екущих вопросов деятельности Совета президиум Совета при Президенте Российской Федерации по противодействию коррупции.</w:t>
      </w:r>
    </w:p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 состав президиума Совета входят председатель президиума Совета, его заместитель, ответственный секретарь и члены президиума Совета.</w:t>
      </w:r>
      <w:r>
        <w:rPr>
          <w:rStyle w:val="mark"/>
          <w:color w:val="333333"/>
          <w:sz w:val="27"/>
          <w:szCs w:val="27"/>
        </w:rPr>
        <w:t xml:space="preserve"> (До</w:t>
      </w:r>
      <w:r>
        <w:rPr>
          <w:rStyle w:val="mark"/>
          <w:color w:val="333333"/>
          <w:sz w:val="27"/>
          <w:szCs w:val="27"/>
        </w:rPr>
        <w:t>полнен - Указ Президента Российской Федерации от 14.02.2014 № 80)</w:t>
      </w:r>
    </w:p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Председателем президиума Совета является Руководитель Администрации Президента Российской Федерации.</w:t>
      </w:r>
    </w:p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</w:t>
      </w:r>
      <w:r>
        <w:rPr>
          <w:rStyle w:val="mark"/>
          <w:color w:val="333333"/>
          <w:sz w:val="27"/>
          <w:szCs w:val="27"/>
        </w:rPr>
        <w:t>(Утратил силу - Указ Президента Российской Федерации от 28.07.2012 № 1060)</w:t>
      </w:r>
    </w:p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</w:t>
      </w:r>
      <w:r>
        <w:rPr>
          <w:color w:val="333333"/>
          <w:sz w:val="27"/>
          <w:szCs w:val="27"/>
        </w:rPr>
        <w:t>Установить, что:</w:t>
      </w:r>
    </w:p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президиум Совета:</w:t>
      </w:r>
    </w:p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формирует повестку дня заседаний Совета;</w:t>
      </w:r>
    </w:p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рассматривает вопросы, связанные с реализацией решений Совета;</w:t>
      </w:r>
    </w:p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создает рабочие группы (комиссии) по отдельным вопросам из числа членов Совета, а также из числа представителей ин</w:t>
      </w:r>
      <w:r>
        <w:rPr>
          <w:color w:val="333333"/>
          <w:sz w:val="27"/>
          <w:szCs w:val="27"/>
        </w:rPr>
        <w:t>ых государственных органов, представителей общественных объединений и организаций, экспертов, ученых и специалистов;</w:t>
      </w:r>
    </w:p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рассматривает вопросы, касающиеся соблюдения требований к служебному (должностному) поведению лиц, замещающих: государственные должности Ро</w:t>
      </w:r>
      <w:r>
        <w:rPr>
          <w:rStyle w:val="ed"/>
          <w:color w:val="333333"/>
          <w:sz w:val="27"/>
          <w:szCs w:val="27"/>
        </w:rPr>
        <w:t>ссийской Федерации, названные в подпункте "а" пункта 1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</w:t>
      </w:r>
      <w:r>
        <w:rPr>
          <w:rStyle w:val="ed"/>
          <w:color w:val="333333"/>
          <w:sz w:val="27"/>
          <w:szCs w:val="27"/>
        </w:rPr>
        <w:t>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 21 сентября 2009 г. № 1066; должности федеральной государственной службы, назнач</w:t>
      </w:r>
      <w:r>
        <w:rPr>
          <w:rStyle w:val="ed"/>
          <w:color w:val="333333"/>
          <w:sz w:val="27"/>
          <w:szCs w:val="27"/>
        </w:rPr>
        <w:t>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руководителей Аппарата Совета Федерации Федерального Собрания Российской Федерации, Аппа</w:t>
      </w:r>
      <w:r>
        <w:rPr>
          <w:rStyle w:val="ed"/>
          <w:color w:val="333333"/>
          <w:sz w:val="27"/>
          <w:szCs w:val="27"/>
        </w:rPr>
        <w:t>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</w:t>
      </w:r>
      <w:r>
        <w:rPr>
          <w:rStyle w:val="mark"/>
          <w:color w:val="333333"/>
          <w:sz w:val="27"/>
          <w:szCs w:val="27"/>
        </w:rPr>
        <w:t xml:space="preserve"> (Дополнен</w:t>
      </w:r>
      <w:r>
        <w:rPr>
          <w:rStyle w:val="mark"/>
          <w:color w:val="333333"/>
          <w:sz w:val="27"/>
          <w:szCs w:val="27"/>
        </w:rPr>
        <w:t> - Указ Президента Российской Федерации от 01.07.2010 № 821)</w:t>
      </w:r>
    </w:p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по решению Президента Российской Федерации или Руководителя Администрации Президента Российской Федерации рассматривает вопросы, касающиеся соблюдения требований к служебному (должностному) повед</w:t>
      </w:r>
      <w:r>
        <w:rPr>
          <w:rStyle w:val="ed"/>
          <w:color w:val="333333"/>
          <w:sz w:val="27"/>
          <w:szCs w:val="27"/>
        </w:rPr>
        <w:t>ению лиц, замещающих любые должности,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а также вопросы, касающиеся урегулирования конфликта интересов;</w:t>
      </w:r>
      <w:r>
        <w:rPr>
          <w:rStyle w:val="mark"/>
          <w:color w:val="333333"/>
          <w:sz w:val="27"/>
          <w:szCs w:val="27"/>
        </w:rPr>
        <w:t xml:space="preserve"> (</w:t>
      </w:r>
      <w:r>
        <w:rPr>
          <w:rStyle w:val="mark"/>
          <w:color w:val="333333"/>
          <w:sz w:val="27"/>
          <w:szCs w:val="27"/>
        </w:rPr>
        <w:t>Дополнен - Указ Президента Российской Федерации от 02.04.2013 № 309)</w:t>
      </w:r>
    </w:p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рассматривает заявления лиц, замещающих должности атаманов Всероссийского казачьего общества и войсковых казачьих обществ, внесенных в государственный реестр казачьих обществ в Российской</w:t>
      </w:r>
      <w:r>
        <w:rPr>
          <w:rStyle w:val="ed"/>
          <w:color w:val="333333"/>
          <w:sz w:val="27"/>
          <w:szCs w:val="27"/>
        </w:rPr>
        <w:t xml:space="preserve"> Федерации,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  <w:r>
        <w:rPr>
          <w:rStyle w:val="mark"/>
          <w:color w:val="333333"/>
          <w:sz w:val="27"/>
          <w:szCs w:val="27"/>
        </w:rPr>
        <w:t> (Дополнен - Указ Президента Российской Федерации от 09.10.2017 № </w:t>
      </w:r>
      <w:r>
        <w:rPr>
          <w:rStyle w:val="mark"/>
          <w:color w:val="333333"/>
          <w:sz w:val="27"/>
          <w:szCs w:val="27"/>
        </w:rPr>
        <w:t xml:space="preserve">472; </w:t>
      </w:r>
      <w:r>
        <w:rPr>
          <w:rStyle w:val="ed"/>
          <w:color w:val="333333"/>
          <w:sz w:val="27"/>
          <w:szCs w:val="27"/>
        </w:rPr>
        <w:t>в</w:t>
      </w:r>
      <w:r>
        <w:rPr>
          <w:rStyle w:val="mark"/>
          <w:color w:val="333333"/>
          <w:sz w:val="27"/>
          <w:szCs w:val="27"/>
        </w:rPr>
        <w:t xml:space="preserve"> редакции Указа Президента Российской Федерации от 17.05.2021 № 285)</w:t>
      </w:r>
    </w:p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рассматривает заявления лица, замещающего должность главного финансового уполномоченного, о невозможности по объективным причинам представить сведения о доходах, об имуществе и обяз</w:t>
      </w:r>
      <w:r>
        <w:rPr>
          <w:rStyle w:val="ed"/>
          <w:color w:val="333333"/>
          <w:sz w:val="27"/>
          <w:szCs w:val="27"/>
        </w:rPr>
        <w:t>ательствах имущественного характера своих супруги (супруга) и несовершеннолетних детей;</w:t>
      </w:r>
      <w:r>
        <w:rPr>
          <w:rStyle w:val="mark"/>
          <w:color w:val="333333"/>
          <w:sz w:val="27"/>
          <w:szCs w:val="27"/>
        </w:rPr>
        <w:t> (Дополнен - Указ Президента Российской Федерации от 13.05.2019 № 217)</w:t>
      </w:r>
    </w:p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б) заседание президиума Совета ведет председатель президиума Совета либо заместитель председателя </w:t>
      </w:r>
      <w:r>
        <w:rPr>
          <w:rStyle w:val="ed"/>
          <w:color w:val="333333"/>
          <w:sz w:val="27"/>
          <w:szCs w:val="27"/>
        </w:rPr>
        <w:t>президиума Совета;</w:t>
      </w:r>
      <w:r>
        <w:rPr>
          <w:rStyle w:val="mark"/>
          <w:color w:val="333333"/>
          <w:sz w:val="27"/>
          <w:szCs w:val="27"/>
        </w:rPr>
        <w:t xml:space="preserve"> (В редакции Указа Президента Российской Федерации от 14.02.2014 № 80)</w:t>
      </w:r>
    </w:p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для реализации решений президиума Совета могут даваться поручения Президента Российской Федерации;</w:t>
      </w:r>
    </w:p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решения президиума Совета оформляются протоколами.</w:t>
      </w:r>
    </w:p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Установи</w:t>
      </w:r>
      <w:r>
        <w:rPr>
          <w:color w:val="333333"/>
          <w:sz w:val="27"/>
          <w:szCs w:val="27"/>
        </w:rPr>
        <w:t>ть, что председатель президиума Совета:</w:t>
      </w:r>
    </w:p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формирует повестку дня заседаний президиума Совета;</w:t>
      </w:r>
    </w:p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определяет направления деятельности созданных президиумом Совета рабочих групп (комиссий), а также утверждает их руководителей;</w:t>
      </w:r>
    </w:p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организует обеспечение деят</w:t>
      </w:r>
      <w:r>
        <w:rPr>
          <w:color w:val="333333"/>
          <w:sz w:val="27"/>
          <w:szCs w:val="27"/>
        </w:rPr>
        <w:t>ельности Совета, решает организационные и иные вопросы, связанные с привлечением для осуществления информационно-аналитических и экспертных работ представителей общественных объединений, научных и иных организаций, а также ученых и специалистов;</w:t>
      </w:r>
    </w:p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доклады</w:t>
      </w:r>
      <w:r>
        <w:rPr>
          <w:color w:val="333333"/>
          <w:sz w:val="27"/>
          <w:szCs w:val="27"/>
        </w:rPr>
        <w:t>вает Совету о ходе реализации мероприятий, предусмотренных Национальным планом противодействия коррупции, и иных мероприятий в соответствии с решениями Совета.</w:t>
      </w:r>
    </w:p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Председателю президиума Совета в месячный срок представить проект Национального плана противо</w:t>
      </w:r>
      <w:r>
        <w:rPr>
          <w:color w:val="333333"/>
          <w:sz w:val="27"/>
          <w:szCs w:val="27"/>
        </w:rPr>
        <w:t>действия коррупции.</w:t>
      </w:r>
    </w:p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Признать утратившими силу:</w:t>
      </w:r>
    </w:p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Указ Президента Российской Федерации </w:t>
      </w:r>
      <w:r>
        <w:rPr>
          <w:rStyle w:val="cmd"/>
          <w:color w:val="333333"/>
          <w:sz w:val="27"/>
          <w:szCs w:val="27"/>
        </w:rPr>
        <w:t>от 3 февраля 2007 г. № 129</w:t>
      </w:r>
      <w:r>
        <w:rPr>
          <w:color w:val="333333"/>
          <w:sz w:val="27"/>
          <w:szCs w:val="27"/>
        </w:rPr>
        <w:t xml:space="preserve"> "Об образовании межведомственной рабочей группы для подготовки предложений по реализации в законодательстве Российской Федерации положений Ко</w:t>
      </w:r>
      <w:r>
        <w:rPr>
          <w:color w:val="333333"/>
          <w:sz w:val="27"/>
          <w:szCs w:val="27"/>
        </w:rPr>
        <w:t>нвенции Организации Объединенных Наций против коррупции от 31 октября 2003 г. и Конвенции Совета Европы об уголовной ответственности за коррупцию от 27 января 1999 г." (Собрание законодательства Российской Федерации, 2007, № 6, ст. 731);</w:t>
      </w:r>
    </w:p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Указ Президента Ро</w:t>
      </w:r>
      <w:r>
        <w:rPr>
          <w:color w:val="333333"/>
          <w:sz w:val="27"/>
          <w:szCs w:val="27"/>
        </w:rPr>
        <w:t xml:space="preserve">ссийской Федерации </w:t>
      </w:r>
      <w:r>
        <w:rPr>
          <w:rStyle w:val="cmd"/>
          <w:color w:val="333333"/>
          <w:sz w:val="27"/>
          <w:szCs w:val="27"/>
        </w:rPr>
        <w:t>от 11 августа 2007 г. № 1068</w:t>
      </w:r>
      <w:r>
        <w:rPr>
          <w:color w:val="333333"/>
          <w:sz w:val="27"/>
          <w:szCs w:val="27"/>
        </w:rPr>
        <w:t xml:space="preserve"> "О продлении срока деятельности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</w:t>
      </w:r>
      <w:r>
        <w:rPr>
          <w:color w:val="333333"/>
          <w:sz w:val="27"/>
          <w:szCs w:val="27"/>
        </w:rPr>
        <w:t>пции от 31 октября 2003 г. и Конвенции Совета Европы об уголовной ответственности за коррупцию от 27 января 1999 г." (Собрание законодательства Российской Федерации, 2007, № 34, ст. 4210).</w:t>
      </w:r>
    </w:p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Настоящий Указ вступает в силу со дня его подписания.</w:t>
      </w:r>
    </w:p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F0FB3">
      <w:pPr>
        <w:pStyle w:val="i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</w:t>
      </w:r>
      <w:r>
        <w:rPr>
          <w:color w:val="333333"/>
          <w:sz w:val="27"/>
          <w:szCs w:val="27"/>
        </w:rPr>
        <w:t>дент Российской Федерации                               Д.Медведев</w:t>
      </w:r>
    </w:p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F0FB3">
      <w:pPr>
        <w:pStyle w:val="i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  <w:r>
        <w:rPr>
          <w:color w:val="333333"/>
          <w:sz w:val="27"/>
          <w:szCs w:val="27"/>
        </w:rPr>
        <w:br/>
        <w:t>19 мая 2008 года</w:t>
      </w:r>
      <w:r>
        <w:rPr>
          <w:color w:val="333333"/>
          <w:sz w:val="27"/>
          <w:szCs w:val="27"/>
        </w:rPr>
        <w:br/>
        <w:t>№ 815</w:t>
      </w:r>
    </w:p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F0FB3">
      <w:pPr>
        <w:pStyle w:val="s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</w:t>
      </w:r>
      <w:r>
        <w:rPr>
          <w:color w:val="333333"/>
          <w:sz w:val="27"/>
          <w:szCs w:val="27"/>
        </w:rPr>
        <w:br/>
        <w:t>Указом Президента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19 мая 2008 г.</w:t>
      </w:r>
      <w:r>
        <w:rPr>
          <w:color w:val="333333"/>
          <w:sz w:val="27"/>
          <w:szCs w:val="27"/>
        </w:rPr>
        <w:br/>
        <w:t>№ 815</w:t>
      </w:r>
    </w:p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F0FB3">
      <w:pPr>
        <w:pStyle w:val="t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СОСТАВ</w:t>
      </w:r>
      <w:r>
        <w:rPr>
          <w:color w:val="333333"/>
          <w:sz w:val="27"/>
          <w:szCs w:val="27"/>
        </w:rPr>
        <w:br/>
        <w:t> Совета при Президенте Российской Федерации</w:t>
      </w:r>
      <w:r>
        <w:rPr>
          <w:color w:val="333333"/>
          <w:sz w:val="27"/>
          <w:szCs w:val="27"/>
        </w:rPr>
        <w:br/>
        <w:t> </w:t>
      </w:r>
      <w:r>
        <w:rPr>
          <w:color w:val="333333"/>
          <w:sz w:val="27"/>
          <w:szCs w:val="27"/>
        </w:rPr>
        <w:t>по противодействию коррупции</w:t>
      </w:r>
    </w:p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(Утратил силу - Указ Президента Российской Федерации от 28.07.2012 № 1060)</w:t>
      </w:r>
    </w:p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F0FB3">
      <w:pPr>
        <w:pStyle w:val="s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</w:t>
      </w:r>
      <w:r>
        <w:rPr>
          <w:color w:val="333333"/>
          <w:sz w:val="27"/>
          <w:szCs w:val="27"/>
        </w:rPr>
        <w:br/>
        <w:t>Указом Президента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19 мая 2008 г.</w:t>
      </w:r>
      <w:r>
        <w:rPr>
          <w:color w:val="333333"/>
          <w:sz w:val="27"/>
          <w:szCs w:val="27"/>
        </w:rPr>
        <w:br/>
        <w:t>№ 815</w:t>
      </w:r>
    </w:p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F0FB3">
      <w:pPr>
        <w:pStyle w:val="t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СОСТАВ</w:t>
      </w:r>
      <w:r>
        <w:rPr>
          <w:color w:val="333333"/>
          <w:sz w:val="27"/>
          <w:szCs w:val="27"/>
        </w:rPr>
        <w:br/>
        <w:t> президиума Совета при Президенте Российской Федерации</w:t>
      </w:r>
      <w:r>
        <w:rPr>
          <w:color w:val="333333"/>
          <w:sz w:val="27"/>
          <w:szCs w:val="27"/>
        </w:rPr>
        <w:br/>
        <w:t> по противо</w:t>
      </w:r>
      <w:r>
        <w:rPr>
          <w:color w:val="333333"/>
          <w:sz w:val="27"/>
          <w:szCs w:val="27"/>
        </w:rPr>
        <w:t>действию коррупции</w:t>
      </w:r>
    </w:p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(Утратил силу - Указ Президента Российской Федерации от 28.07.2012 № 1060)</w:t>
      </w:r>
    </w:p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F0FB3">
      <w:pPr>
        <w:pStyle w:val="a3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F0FB3" w:rsidRDefault="00CF0FB3">
      <w:pPr>
        <w:pStyle w:val="c"/>
        <w:spacing w:line="300" w:lineRule="auto"/>
        <w:divId w:val="96037792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</w:t>
      </w:r>
    </w:p>
    <w:sectPr w:rsidR="00CF0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A10F76"/>
    <w:rsid w:val="00A10F76"/>
    <w:rsid w:val="00CF0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mark">
    <w:name w:val="mark"/>
    <w:basedOn w:val="a0"/>
  </w:style>
  <w:style w:type="character" w:customStyle="1" w:styleId="cmd">
    <w:name w:val="cmd"/>
    <w:basedOn w:val="a0"/>
  </w:style>
  <w:style w:type="character" w:customStyle="1" w:styleId="ed">
    <w:name w:val="ed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mark">
    <w:name w:val="mark"/>
    <w:basedOn w:val="a0"/>
  </w:style>
  <w:style w:type="character" w:customStyle="1" w:styleId="cmd">
    <w:name w:val="cmd"/>
    <w:basedOn w:val="a0"/>
  </w:style>
  <w:style w:type="character" w:customStyle="1" w:styleId="ed">
    <w:name w:val="ed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377921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1235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/>
  <LinksUpToDate>false</LinksUpToDate>
  <CharactersWithSpaces>8259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creator>28</dc:creator>
  <cp:lastModifiedBy>28</cp:lastModifiedBy>
  <cp:revision>2</cp:revision>
  <dcterms:created xsi:type="dcterms:W3CDTF">2021-06-27T08:21:00Z</dcterms:created>
  <dcterms:modified xsi:type="dcterms:W3CDTF">2021-06-27T08:21:00Z</dcterms:modified>
</cp:coreProperties>
</file>