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C"/>
  <w:body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bookmarkStart w:id="0" w:name="_GoBack"/>
      <w:bookmarkEnd w:id="0"/>
      <w:r>
        <w:rPr>
          <w:color w:val="333333"/>
          <w:sz w:val="27"/>
          <w:szCs w:val="27"/>
        </w:rPr>
        <w:t> 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F42F7">
      <w:pPr>
        <w:pStyle w:val="t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УКАЗ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F42F7">
      <w:pPr>
        <w:pStyle w:val="t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ПРЕЗИДЕНТА РОССИЙСКОЙ ФЕДЕРАЦИИ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F42F7">
      <w:pPr>
        <w:pStyle w:val="t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 Национальном плане противодействия коррупции на 2018 - 2020 годы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 соответствии с пунктом 1 части 1 статьи 5 Федерального закона </w:t>
      </w:r>
      <w:r>
        <w:rPr>
          <w:rStyle w:val="cmd"/>
          <w:color w:val="333333"/>
          <w:sz w:val="27"/>
          <w:szCs w:val="27"/>
        </w:rPr>
        <w:t>от 25 декабря 2008 г. № 273-ФЗ</w:t>
      </w:r>
      <w:r>
        <w:rPr>
          <w:color w:val="333333"/>
          <w:sz w:val="27"/>
          <w:szCs w:val="27"/>
        </w:rPr>
        <w:t xml:space="preserve"> "О противодействии коррупции" постановляю: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</w:t>
      </w:r>
      <w:r>
        <w:rPr>
          <w:color w:val="333333"/>
          <w:sz w:val="27"/>
          <w:szCs w:val="27"/>
        </w:rPr>
        <w:t>Утвердить прилагаемый Национальный план противодействия коррупции на 2018 - 2020 годы.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Руководителям федеральных органов исполнительной власти, иных федеральных государственных органов обеспечить в соответствии с Национальным планом противодействия корр</w:t>
      </w:r>
      <w:r>
        <w:rPr>
          <w:color w:val="333333"/>
          <w:sz w:val="27"/>
          <w:szCs w:val="27"/>
        </w:rPr>
        <w:t xml:space="preserve">упции на 2018 - 2020 годы, утвержденным настоящим Указом (далее - Национальный план), реализацию предусмотренных им мероприятий и внесение до 1 сентября 2018 г. соответствующих изменений в планы противодействия коррупции федеральных органов исполнительной </w:t>
      </w:r>
      <w:r>
        <w:rPr>
          <w:color w:val="333333"/>
          <w:sz w:val="27"/>
          <w:szCs w:val="27"/>
        </w:rPr>
        <w:t>власти, иных федеральных государственных органов.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Рекомендовать: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Совету Федерации Федерального Собрания Российской Федерации, Государственной Думе Федерального Собрания Российской Федерации, Верховному Суду Российской Федерации, Счетной палате Россий</w:t>
      </w:r>
      <w:r>
        <w:rPr>
          <w:color w:val="333333"/>
          <w:sz w:val="27"/>
          <w:szCs w:val="27"/>
        </w:rPr>
        <w:t>ской Федерации, Центральному банку Российской Федерации, Центральной избирательной комиссии Российской Федерации обеспечить в соответствии с Национальным планом реализацию предусмотренных им мероприятий и внесение изменений в планы противодействия коррупци</w:t>
      </w:r>
      <w:r>
        <w:rPr>
          <w:color w:val="333333"/>
          <w:sz w:val="27"/>
          <w:szCs w:val="27"/>
        </w:rPr>
        <w:t>и этих федеральных государственных органов;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высшим должностным лицам (руководителям высших исполнительных органов государственной власти) субъектов Российской Федерации, органам местного самоуправления обеспечить в соответствии с Национальным планом реа</w:t>
      </w:r>
      <w:r>
        <w:rPr>
          <w:color w:val="333333"/>
          <w:sz w:val="27"/>
          <w:szCs w:val="27"/>
        </w:rPr>
        <w:t>лизацию предусмотренных им мероприятий и внесение изменений в региональные антикоррупционные программы и антикоррупционные программы (планы противодействия коррупции) органов государственной власти субъектов Российской Федерации и органов местного самоупра</w:t>
      </w:r>
      <w:r>
        <w:rPr>
          <w:color w:val="333333"/>
          <w:sz w:val="27"/>
          <w:szCs w:val="27"/>
        </w:rPr>
        <w:t>вления.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Доклады о результатах исполнения пункта 3 настоящего Указа в части, касающейся внесения изменений в региональные антикоррупционные программы и антикоррупционные программы (планы противодействия коррупции), представить до 1 октября 2018 г.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Уст</w:t>
      </w:r>
      <w:r>
        <w:rPr>
          <w:color w:val="333333"/>
          <w:sz w:val="27"/>
          <w:szCs w:val="27"/>
        </w:rPr>
        <w:t>ановить, что доклады о результатах исполнения настоящего Указа и выполнения Национального плана (далее - доклады) представляются: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Правительством Российской Федерации, федеральными органами исполнительной власти, руководство деятельностью которых осущест</w:t>
      </w:r>
      <w:r>
        <w:rPr>
          <w:color w:val="333333"/>
          <w:sz w:val="27"/>
          <w:szCs w:val="27"/>
        </w:rPr>
        <w:t>вляет Президент Российской Федерации, - Президенту Российской Федерации;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федеральными органами исполнительной власти, руководство деятельностью которых осуществляет Правительство Российской Федерации, государственными корпорациями (компаниями), государс</w:t>
      </w:r>
      <w:r>
        <w:rPr>
          <w:color w:val="333333"/>
          <w:sz w:val="27"/>
          <w:szCs w:val="27"/>
        </w:rPr>
        <w:t xml:space="preserve">твенными внебюджетными фондами и публично-правовыми компаниями, организациями, созданными для выполнения задач, поставленных перед Правительством Российской Федерации, - в Правительство Российской Федерации для подготовки сводных докладов. Сводные доклады </w:t>
      </w:r>
      <w:r>
        <w:rPr>
          <w:color w:val="333333"/>
          <w:sz w:val="27"/>
          <w:szCs w:val="27"/>
        </w:rPr>
        <w:t>представляются Президенту Российской Федерации в течение одного месяца с установленной Национальным планом даты представления докладов;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иными федеральными государственными органами и организациями - Президенту Российской Федерации;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высшими должностны</w:t>
      </w:r>
      <w:r>
        <w:rPr>
          <w:color w:val="333333"/>
          <w:sz w:val="27"/>
          <w:szCs w:val="27"/>
        </w:rPr>
        <w:t>ми лицами (руководителями высших исполнительных органов государственной власти) субъектов Российской Федерации - полномочным представителям Президента Российской Федерации в федеральных округах для подготовки сводных докладов. Сводные доклады представляютс</w:t>
      </w:r>
      <w:r>
        <w:rPr>
          <w:color w:val="333333"/>
          <w:sz w:val="27"/>
          <w:szCs w:val="27"/>
        </w:rPr>
        <w:t>я Президенту Российской Федерации в течение одного месяца с установленной Национальным планом даты представления докладов;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органами государственной власти субъектов Российской Федерации и органами местного самоуправления - высшим должностным лицам (руко</w:t>
      </w:r>
      <w:r>
        <w:rPr>
          <w:color w:val="333333"/>
          <w:sz w:val="27"/>
          <w:szCs w:val="27"/>
        </w:rPr>
        <w:t>водителям высших исполнительных органов государственной власти) субъектов Российской Федерации для подготовки сводных докладов. Сводные доклады представляются полномочным представителям Президента Российской Федерации в федеральных округах в течение одного</w:t>
      </w:r>
      <w:r>
        <w:rPr>
          <w:color w:val="333333"/>
          <w:sz w:val="27"/>
          <w:szCs w:val="27"/>
        </w:rPr>
        <w:t xml:space="preserve"> месяца с установленной Национальным планом даты представления докладов. Полномочные представители Президента Российской Федерации в федеральных округах на основании сводных докладов должностных лиц (руководителей высших исполнительных органов государствен</w:t>
      </w:r>
      <w:r>
        <w:rPr>
          <w:color w:val="333333"/>
          <w:sz w:val="27"/>
          <w:szCs w:val="27"/>
        </w:rPr>
        <w:t>ной власти)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 планом даты представления докладов;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организациями, созданными для выполн</w:t>
      </w:r>
      <w:r>
        <w:rPr>
          <w:color w:val="333333"/>
          <w:sz w:val="27"/>
          <w:szCs w:val="27"/>
        </w:rPr>
        <w:t>ения задач, поставленных перед федеральными органами исполнительной власти, руководство деятельностью которых осуществляет Президент Российской Федерации, - руководителям этих органов для подготовки сводных докладов. Сводные доклады представляются Президен</w:t>
      </w:r>
      <w:r>
        <w:rPr>
          <w:color w:val="333333"/>
          <w:sz w:val="27"/>
          <w:szCs w:val="27"/>
        </w:rPr>
        <w:t>ту Российской Федерации в течение одного месяца с установленной Национальным планом даты представления докладов;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организациями, созданными для выполнения задач, поставленных перед федеральными органами исполнительной власти, руководство деятельностью ко</w:t>
      </w:r>
      <w:r>
        <w:rPr>
          <w:color w:val="333333"/>
          <w:sz w:val="27"/>
          <w:szCs w:val="27"/>
        </w:rPr>
        <w:t>торых осуществляет Правительство Российской Федерации, - руководителям этих органов для подготовки сводных докладов. Сводные доклады представляются в Правительство Российской Федерации в течение одного месяца с установленной Национальным планом даты предст</w:t>
      </w:r>
      <w:r>
        <w:rPr>
          <w:color w:val="333333"/>
          <w:sz w:val="27"/>
          <w:szCs w:val="27"/>
        </w:rPr>
        <w:t>авления докладов. Правительство Российской Федерации на основании сводных докладов руководителей этих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</w:t>
      </w:r>
      <w:r>
        <w:rPr>
          <w:color w:val="333333"/>
          <w:sz w:val="27"/>
          <w:szCs w:val="27"/>
        </w:rPr>
        <w:t>становленной Национальным планом даты представления докладов;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з) организациями, созданными для выполнения задач, поставленных перед иными федеральными государственными органами, - руководителям этих органов для подготовки сводных докладов. Сводные доклады </w:t>
      </w:r>
      <w:r>
        <w:rPr>
          <w:color w:val="333333"/>
          <w:sz w:val="27"/>
          <w:szCs w:val="27"/>
        </w:rPr>
        <w:t>представляются Президенту Российской Федерации в течение одного месяца с установленной Национальным планом даты представления докладов.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Президиуму Совета при Президенте Российской Федерации по противодействию коррупции: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образовать рабочую группу по м</w:t>
      </w:r>
      <w:r>
        <w:rPr>
          <w:color w:val="333333"/>
          <w:sz w:val="27"/>
          <w:szCs w:val="27"/>
        </w:rPr>
        <w:t>ониторингу реализации мероприятий, предусмотренных Национальным планом противодействия коррупции на 2018 - 2020 годы;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рассматривать ежегодно доклад рабочей группы, названной в подпункте "а" настоящего пункта, о реализации за отчетный период мероприятий,</w:t>
      </w:r>
      <w:r>
        <w:rPr>
          <w:color w:val="333333"/>
          <w:sz w:val="27"/>
          <w:szCs w:val="27"/>
        </w:rPr>
        <w:t xml:space="preserve"> предусмотренных Национальным планом.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Финансовое обеспечение расходных обязательств, связанных с реализацией настоящего Указа, осуществляется в пределах бюджетных ассигнований, предусмотренных федеральным государственным органам в федеральном бюджете на</w:t>
      </w:r>
      <w:r>
        <w:rPr>
          <w:color w:val="333333"/>
          <w:sz w:val="27"/>
          <w:szCs w:val="27"/>
        </w:rPr>
        <w:t xml:space="preserve"> руководство и управление в сфере установленных функций.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Настоящий Указ вступает в силу со дня его подписания.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 Российской Федерации                               В.Путин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Москва, Кремль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29 июня 2018 года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№ 378</w:t>
      </w:r>
    </w:p>
    <w:p w:rsidR="00000000" w:rsidRDefault="00DF42F7">
      <w:pPr>
        <w:pStyle w:val="s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F42F7">
      <w:pPr>
        <w:pStyle w:val="s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УТВЕРЖДЕН</w:t>
      </w:r>
      <w:r>
        <w:rPr>
          <w:color w:val="333333"/>
          <w:sz w:val="27"/>
          <w:szCs w:val="27"/>
        </w:rPr>
        <w:br/>
      </w:r>
      <w:r>
        <w:rPr>
          <w:color w:val="333333"/>
          <w:sz w:val="27"/>
          <w:szCs w:val="27"/>
        </w:rPr>
        <w:t>Указом Президента</w:t>
      </w:r>
      <w:r>
        <w:rPr>
          <w:color w:val="333333"/>
          <w:sz w:val="27"/>
          <w:szCs w:val="27"/>
        </w:rPr>
        <w:br/>
        <w:t>Российской Федерации</w:t>
      </w:r>
      <w:r>
        <w:rPr>
          <w:color w:val="333333"/>
          <w:sz w:val="27"/>
          <w:szCs w:val="27"/>
        </w:rPr>
        <w:br/>
        <w:t>от 29 июня 2018 г. № 378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F42F7">
      <w:pPr>
        <w:pStyle w:val="t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Национальный план противодействия коррупции на 2018 - 2020 годы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Мероприятия, предусмотренные настоящим Национальным планом, направлены на решение следующих основных задач: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совершенствовани</w:t>
      </w:r>
      <w:r>
        <w:rPr>
          <w:color w:val="333333"/>
          <w:sz w:val="27"/>
          <w:szCs w:val="27"/>
        </w:rPr>
        <w:t>е системы запретов, ограничений и требований, установленных в целях противодействия коррупции;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</w:t>
      </w:r>
      <w:r>
        <w:rPr>
          <w:color w:val="333333"/>
          <w:sz w:val="27"/>
          <w:szCs w:val="27"/>
        </w:rPr>
        <w:t xml:space="preserve"> и урегулирования конфликта интересов;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совершенствование мер по противодействию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</w:t>
      </w:r>
      <w:r>
        <w:rPr>
          <w:color w:val="333333"/>
          <w:sz w:val="27"/>
          <w:szCs w:val="27"/>
        </w:rPr>
        <w:t>;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совершенствование предусмотренных Федеральным законом </w:t>
      </w:r>
      <w:r>
        <w:rPr>
          <w:rStyle w:val="cmd"/>
          <w:color w:val="333333"/>
          <w:sz w:val="27"/>
          <w:szCs w:val="27"/>
        </w:rPr>
        <w:t>от 3 декабря 2012 г. № 230-ФЗ</w:t>
      </w:r>
      <w:r>
        <w:rPr>
          <w:color w:val="333333"/>
          <w:sz w:val="27"/>
          <w:szCs w:val="27"/>
        </w:rPr>
        <w:t xml:space="preserve"> "О контроле за соответствием расходов лиц, замещающих государственные должности, и иных лиц их доходам" порядка осуществления контроля за расходами и механизма обращения </w:t>
      </w:r>
      <w:r>
        <w:rPr>
          <w:color w:val="333333"/>
          <w:sz w:val="27"/>
          <w:szCs w:val="27"/>
        </w:rPr>
        <w:t>в доход Российской Федерации имущества, в отношении которого не представлено сведений, подтверждающих его приобретение на законные доходы; обеспечение полноты и прозрачности представляемых сведений о доходах, расходах, об имуществе и обязательствах имущест</w:t>
      </w:r>
      <w:r>
        <w:rPr>
          <w:color w:val="333333"/>
          <w:sz w:val="27"/>
          <w:szCs w:val="27"/>
        </w:rPr>
        <w:t>венного характера;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повышение эффективности просветительских, образовательных и иных мероприятий, направленных на формирование антикоррупционного поведения государственных и муниципальных служащих, популяризацию в обществе антикоррупционных стандартов и раз</w:t>
      </w:r>
      <w:r>
        <w:rPr>
          <w:color w:val="333333"/>
          <w:sz w:val="27"/>
          <w:szCs w:val="27"/>
        </w:rPr>
        <w:t>витие общественного правосознания;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совершенствование мер по противодействию коррупции в сфере бизнеса, в том числе по защите субъектов предпринимательской деятельности от злоупотреблений служебным положением со стороны должностных лиц;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систематизация и акт</w:t>
      </w:r>
      <w:r>
        <w:rPr>
          <w:color w:val="333333"/>
          <w:sz w:val="27"/>
          <w:szCs w:val="27"/>
        </w:rPr>
        <w:t>уализация нормативно-правовой базы по вопросам противодействия коррупции, устранение пробелов и противоречий в правовом регулировании в области противодействия коррупции;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повышение эффективности международного сотрудничества Российской Федерации в области </w:t>
      </w:r>
      <w:r>
        <w:rPr>
          <w:color w:val="333333"/>
          <w:sz w:val="27"/>
          <w:szCs w:val="27"/>
        </w:rPr>
        <w:t>противодействия коррупции, укрепление международного авторитета России.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F42F7">
      <w:pPr>
        <w:pStyle w:val="c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I. Совершенствование системы запретов, ограничений и требований, установленных в целях противодействия коррупции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Правительству Российской Федерации: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до 1 октября 2018 г. разр</w:t>
      </w:r>
      <w:r>
        <w:rPr>
          <w:color w:val="333333"/>
          <w:sz w:val="27"/>
          <w:szCs w:val="27"/>
        </w:rPr>
        <w:t>аботать и утвердить: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методику оценки планов противодействия коррупции федеральных государственных органов и эффективности реализации этих планов, а также установить порядок определения должностных лиц федеральных государственных органов, ответственных за разработку и реализаци</w:t>
      </w:r>
      <w:r>
        <w:rPr>
          <w:color w:val="333333"/>
          <w:sz w:val="27"/>
          <w:szCs w:val="27"/>
        </w:rPr>
        <w:t>ю политики в области противодействия коррупции;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методику проведения социологических исследований в целях оценки уровня коррупции в субъектах Российской Федерации;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до 1 ноября 2018 г. внести в Государственную Думу Федерального Собрания Российской Федерац</w:t>
      </w:r>
      <w:r>
        <w:rPr>
          <w:color w:val="333333"/>
          <w:sz w:val="27"/>
          <w:szCs w:val="27"/>
        </w:rPr>
        <w:t>ии проекты федеральных законов, предусматривающих: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распространение на работников, замещающих отдельные должности в организациях, созданных для выполнения задач, поставленных перед органами государственной власти субъектов Российской Федерации и органами ме</w:t>
      </w:r>
      <w:r>
        <w:rPr>
          <w:color w:val="333333"/>
          <w:sz w:val="27"/>
          <w:szCs w:val="27"/>
        </w:rPr>
        <w:t>стного самоуправления, некоторых запретов, ограничений и требований, установленных в целях противодействия коррупции;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совершенствование антикоррупционных стандартов для работников, замещающих должности в государственных корпорациях (компаниях), государстве</w:t>
      </w:r>
      <w:r>
        <w:rPr>
          <w:color w:val="333333"/>
          <w:sz w:val="27"/>
          <w:szCs w:val="27"/>
        </w:rPr>
        <w:t>нных внебюджетных фондах и публично-правовых компаниях, организациях, созданных для выполнения задач, поставленных перед федеральными государственными органами, а также введение антикоррупционных стандартов для работников хозяйственных обществ, учреждаемых</w:t>
      </w:r>
      <w:r>
        <w:rPr>
          <w:color w:val="333333"/>
          <w:sz w:val="27"/>
          <w:szCs w:val="27"/>
        </w:rPr>
        <w:t xml:space="preserve"> и (или) контролируемых государственными корпорациями (компаниями), публично-правовыми компаниями;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совершенствование мер ответственности в отношении лиц, замещающих в порядке назначения государственные должности Российской Федерации и государственные должн</w:t>
      </w:r>
      <w:r>
        <w:rPr>
          <w:color w:val="333333"/>
          <w:sz w:val="27"/>
          <w:szCs w:val="27"/>
        </w:rPr>
        <w:t>ости субъектов Российской Федерации, за несоблюдение запретов, ограничений и требований, установленных в целях противодействия коррупции;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совершенствование в целях противодействия коррупции порядка получения подарков отдельными категориями лиц;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до 1 фев</w:t>
      </w:r>
      <w:r>
        <w:rPr>
          <w:color w:val="333333"/>
          <w:sz w:val="27"/>
          <w:szCs w:val="27"/>
        </w:rPr>
        <w:t>раля 2019 г. представить предложения по внесению в законодательство Российской Федерации изменений, предусматривающих случаи, когда несоблюдение запретов, ограничений и требований, установленных в целях противодействия коррупции, вследствие обстоятельств н</w:t>
      </w:r>
      <w:r>
        <w:rPr>
          <w:color w:val="333333"/>
          <w:sz w:val="27"/>
          <w:szCs w:val="27"/>
        </w:rPr>
        <w:t>епреодолимой силы не является правонарушением;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до 1 марта 2019 г. разработать критерии, согласно которым несоблюдение запретов, ограничений и требований, установленных в целях противодействия коррупции, будет относиться к правонарушениям, влекущим за со</w:t>
      </w:r>
      <w:r>
        <w:rPr>
          <w:color w:val="333333"/>
          <w:sz w:val="27"/>
          <w:szCs w:val="27"/>
        </w:rPr>
        <w:t>бой увольнение со службы или с работы, либо к малозначительным правонарушениям, а также представить предложения по определению обстоятельств, смягчающих или отягчающих ответственность за несоблюдение указанных запретов, ограничений и требований, и по учету</w:t>
      </w:r>
      <w:r>
        <w:rPr>
          <w:color w:val="333333"/>
          <w:sz w:val="27"/>
          <w:szCs w:val="27"/>
        </w:rPr>
        <w:t xml:space="preserve"> таких обстоятельств при применении взыскания.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Генеральной прокуратуре Российской Федерации ежегодно, до 1 марта, информировать председателя президиума Совета при Президенте Российской Федерации по противодействию коррупции о результатах деятельности, о</w:t>
      </w:r>
      <w:r>
        <w:rPr>
          <w:color w:val="333333"/>
          <w:sz w:val="27"/>
          <w:szCs w:val="27"/>
        </w:rPr>
        <w:t>существляемой правоохранительными органами, по борьбе с преступлениями коррупционной направленности.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Рекомендовать высшим должностным лицам (руководителям высших исполнительных органов государственной власти) субъектов Российской Федерации обеспечить: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</w:t>
      </w:r>
      <w:r>
        <w:rPr>
          <w:color w:val="333333"/>
          <w:sz w:val="27"/>
          <w:szCs w:val="27"/>
        </w:rPr>
        <w:t>) ежегодное проведение социологических исследований на основании методики, утвержденной Правительством Российской Федерации, в целях оценки уровня коррупции в субъектах Российской Федерации. Доклад о результатах исполнения настоящего подпункта представлять</w:t>
      </w:r>
      <w:r>
        <w:rPr>
          <w:color w:val="333333"/>
          <w:sz w:val="27"/>
          <w:szCs w:val="27"/>
        </w:rPr>
        <w:t xml:space="preserve"> ежегодно, до 1 февраля;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повышение эффективности деятельности органов субъектов Российской Федерации по профилактике коррупционных и иных правонарушений. Доклад о результатах исполнения настоящего подпункта представлять ежегодно, до 1 марта;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рассмотр</w:t>
      </w:r>
      <w:r>
        <w:rPr>
          <w:color w:val="333333"/>
          <w:sz w:val="27"/>
          <w:szCs w:val="27"/>
        </w:rPr>
        <w:t>ение на заседаниях комиссий по координации работы по противодействию коррупции в субъектах Российской Федерации вопроса о повышении самостоятельности органов субъектов Российской Федерации по профилактике коррупционных и иных правонарушений, в том числе пу</w:t>
      </w:r>
      <w:r>
        <w:rPr>
          <w:color w:val="333333"/>
          <w:sz w:val="27"/>
          <w:szCs w:val="27"/>
        </w:rPr>
        <w:t>тем их преобразования в соответствии с законами субъектов Российской Федерации в самостоятельные государственные органы, подчиненные непосредственно высшим должностным лицам (руководителям высших исполнительных органов государственной власти) субъектов Рос</w:t>
      </w:r>
      <w:r>
        <w:rPr>
          <w:color w:val="333333"/>
          <w:sz w:val="27"/>
          <w:szCs w:val="27"/>
        </w:rPr>
        <w:t>сийской Федерации. Доклад о результатах исполнения настоящего подпункта представить до 1 декабря 2018 г.;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проведение общественных обсуждений (с привлечением экспертного сообщества) проектов планов противодействия коррупции на 2018 - 2020 годы органов го</w:t>
      </w:r>
      <w:r>
        <w:rPr>
          <w:color w:val="333333"/>
          <w:sz w:val="27"/>
          <w:szCs w:val="27"/>
        </w:rPr>
        <w:t>сударственной власти субъектов Российской Федерации;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ежегодное рассмотрение отчета о выполнении региональной антикоррупционной программы (плана противодействия коррупции) в субъекте Российской Федерации и до 1 февраля года, следующего за отчетным годом,</w:t>
      </w:r>
      <w:r>
        <w:rPr>
          <w:color w:val="333333"/>
          <w:sz w:val="27"/>
          <w:szCs w:val="27"/>
        </w:rPr>
        <w:t xml:space="preserve"> размещение такого отчета в информационно-телекоммуникационной сети "Интернет" на официальном сайте высшего исполнительного органа государственной власти субъекта Российской Федерации в разделе "Противодействие коррупции".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F42F7">
      <w:pPr>
        <w:pStyle w:val="c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II. Обеспечение единообразного </w:t>
      </w:r>
      <w:r>
        <w:rPr>
          <w:color w:val="333333"/>
          <w:sz w:val="27"/>
          <w:szCs w:val="27"/>
        </w:rPr>
        <w:t>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Правительству Российской Федерации проводить мониторинг реализации лицами, заме</w:t>
      </w:r>
      <w:r>
        <w:rPr>
          <w:color w:val="333333"/>
          <w:sz w:val="27"/>
          <w:szCs w:val="27"/>
        </w:rPr>
        <w:t>щающими должности, назначение на которые и освобождение от которых осуществляются Правительством Российской Федерации, обязанности принимать меры по предотвращению и (или) урегулированию конфликта интересов и в случае необходимости предпринимать действия п</w:t>
      </w:r>
      <w:r>
        <w:rPr>
          <w:color w:val="333333"/>
          <w:sz w:val="27"/>
          <w:szCs w:val="27"/>
        </w:rPr>
        <w:t>о совершенствованию механизмов предотвращения и урегулирования конфликта интересов.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представить до 1 сентября 2020 г.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Правительству Российской Федерации с участием Генеральной прокуратуры Российской Феде</w:t>
      </w:r>
      <w:r>
        <w:rPr>
          <w:color w:val="333333"/>
          <w:sz w:val="27"/>
          <w:szCs w:val="27"/>
        </w:rPr>
        <w:t>рации и Верховного Суда Российской Федерации до 1 октября 2018 г. рассмотреть вопрос о целесообразности законодательного установления дополнительных мер по предотвращению и (или) урегулированию конфликта интересов, принимаемых лицами, замещающими государст</w:t>
      </w:r>
      <w:r>
        <w:rPr>
          <w:color w:val="333333"/>
          <w:sz w:val="27"/>
          <w:szCs w:val="27"/>
        </w:rPr>
        <w:t>венные должности Российской Федерации, государственные должности субъектов Российской Федерации, муниципальные должности, должности государственной или муниципальной службы.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Правительству Российской Федерации с участием Генеральной прокуратуры Российско</w:t>
      </w:r>
      <w:r>
        <w:rPr>
          <w:color w:val="333333"/>
          <w:sz w:val="27"/>
          <w:szCs w:val="27"/>
        </w:rPr>
        <w:t>й Федерации: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рассмотреть вопрос о целесообразности введения административной ответственности за нарушение требований законодательства Российской Федерации о противодействии коррупции, касающихся предотвращения и урегулирования конфликта интересов. Докла</w:t>
      </w:r>
      <w:r>
        <w:rPr>
          <w:color w:val="333333"/>
          <w:sz w:val="27"/>
          <w:szCs w:val="27"/>
        </w:rPr>
        <w:t>д о результатах исполнения настоящего подпункта представить до 1 ноября 2019 г.;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подготовить предложения о внесении в анкету, подлежащую представлению лицами, претендующими на замещение должностей государственной гражданской или муниципальной службы, из</w:t>
      </w:r>
      <w:r>
        <w:rPr>
          <w:color w:val="333333"/>
          <w:sz w:val="27"/>
          <w:szCs w:val="27"/>
        </w:rPr>
        <w:t>менений, касающихся указания в ней сведений о супругах своих братьев и сестер и о братьях и сестрах своих супругов, в целях выявления возможного конфликта интересов. Доклад о результатах исполнения настоящего подпункта представить до 1 марта 2019 г.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Рек</w:t>
      </w:r>
      <w:r>
        <w:rPr>
          <w:color w:val="333333"/>
          <w:sz w:val="27"/>
          <w:szCs w:val="27"/>
        </w:rPr>
        <w:t xml:space="preserve">омендовать палатам Федерального Собрания Российской Федерации до 1 декабря 2018 г. рассмотреть вопрос об установлении и законодательном закреплении порядка привлечения к ответственности членов Совета Федерации и депутатов Государственной Думы Федерального </w:t>
      </w:r>
      <w:r>
        <w:rPr>
          <w:color w:val="333333"/>
          <w:sz w:val="27"/>
          <w:szCs w:val="27"/>
        </w:rPr>
        <w:t>Собрания Российской Федерации за непринятие мер по предотвращению и (или) урегулированию конфликта интересов, а также за иные нарушения требований законодательства Российской Федерации о противодействии коррупции.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Рекомендовать Верховному Суду Российско</w:t>
      </w:r>
      <w:r>
        <w:rPr>
          <w:color w:val="333333"/>
          <w:sz w:val="27"/>
          <w:szCs w:val="27"/>
        </w:rPr>
        <w:t>й Федерации подготовить предложения по совершенствованию порядка предотвращения и урегулирования конфликта интересов, возникающего при исполнении судьями своих полномочий, в том числе при рассмотрении дел с участием граждан и юридических лиц, с которыми су</w:t>
      </w:r>
      <w:r>
        <w:rPr>
          <w:color w:val="333333"/>
          <w:sz w:val="27"/>
          <w:szCs w:val="27"/>
        </w:rPr>
        <w:t>дья, его близкие родственники или свойственники связаны финансовыми или иными обязательствами.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представить до 1 июля 2019 г.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9. </w:t>
      </w:r>
      <w:r>
        <w:rPr>
          <w:color w:val="333333"/>
          <w:sz w:val="27"/>
          <w:szCs w:val="27"/>
        </w:rPr>
        <w:t>Генеральной прокуратуре Российской Федерации представить Президенту Российской Федерации информацию о результатах проверок соблюдения лицами, замещающими должности в федеральных государственных органах, органах государственной власти субъектов Российской Ф</w:t>
      </w:r>
      <w:r>
        <w:rPr>
          <w:color w:val="333333"/>
          <w:sz w:val="27"/>
          <w:szCs w:val="27"/>
        </w:rPr>
        <w:t>едерации и органах местного самоуправления, требований законодательства Российской Федерации о противодействии коррупции, касающихся предотвращения и урегулирования конфликта интересов.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представить до 1 сен</w:t>
      </w:r>
      <w:r>
        <w:rPr>
          <w:color w:val="333333"/>
          <w:sz w:val="27"/>
          <w:szCs w:val="27"/>
        </w:rPr>
        <w:t>тября 2020 г.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10. Министерству труда и социальной защиты Российской Федерации до 1 августа 2018 г. разработать методические рекомендации по вопросам привлечения к ответственности должностных лиц за непринятие мер по предотвращению и (или) урегулированию ко</w:t>
      </w:r>
      <w:r>
        <w:rPr>
          <w:color w:val="333333"/>
          <w:sz w:val="27"/>
          <w:szCs w:val="27"/>
        </w:rPr>
        <w:t>нфликта интересов.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11. Министерству труда и социальной защиты Российской Федерации с участием Генеральной прокуратуры Российской Федерации обеспечивать каждые шесть месяцев подготовку обзора практики применения законодательства Российской Федерации о проти</w:t>
      </w:r>
      <w:r>
        <w:rPr>
          <w:color w:val="333333"/>
          <w:sz w:val="27"/>
          <w:szCs w:val="27"/>
        </w:rPr>
        <w:t>водействии коррупции в части, касающейся предотвращения и урегулирования конфликта интересов, и распространение этого обзора с соблюдением требований законодательства Российской Федерации о государственной и иной охраняемой законом тайне (в том числе разме</w:t>
      </w:r>
      <w:r>
        <w:rPr>
          <w:color w:val="333333"/>
          <w:sz w:val="27"/>
          <w:szCs w:val="27"/>
        </w:rPr>
        <w:t>щение в федеральной государственной информационной системе в области государственной службы) среди заинтересованных федеральных государственных органов и организаций.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представлять ежегодно, до 15 марта.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12.</w:t>
      </w:r>
      <w:r>
        <w:rPr>
          <w:color w:val="333333"/>
          <w:sz w:val="27"/>
          <w:szCs w:val="27"/>
        </w:rPr>
        <w:t> Руководителям федеральных государственных органов обеспечить принятие мер по повышению эффективности: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контроля за соблюдением лицами, замещающими должности в федеральных государственных органах, требований законодательства Российской Федерации о против</w:t>
      </w:r>
      <w:r>
        <w:rPr>
          <w:color w:val="333333"/>
          <w:sz w:val="27"/>
          <w:szCs w:val="27"/>
        </w:rPr>
        <w:t>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кадровой работы в части, касающейся ведения личных дел государственных служащих, в том</w:t>
      </w:r>
      <w:r>
        <w:rPr>
          <w:color w:val="333333"/>
          <w:sz w:val="27"/>
          <w:szCs w:val="27"/>
        </w:rPr>
        <w:t xml:space="preserve"> числе контроля за актуализацией сведений, содержащихся в анкетах, представляемых в федеральные государственные органы при поступлении на государственную службу, об их родственниках и свойственниках в целях выявления возможного конфликта интересов;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реал</w:t>
      </w:r>
      <w:r>
        <w:rPr>
          <w:color w:val="333333"/>
          <w:sz w:val="27"/>
          <w:szCs w:val="27"/>
        </w:rPr>
        <w:t>изации требований законодательства Российской Федерации о противодействии коррупции, касающихся предотвращения и урегулирования конфликта интересов, в организациях, созданных для выполнения задач, поставленных перед федеральными государственными органами.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представлять ежегодно, до 1 февраля. Итоговый доклад представить до 1 декабря 2020 г.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13. Высшим должностным лицам (руководителям высших исполнительных органов государственной власти) субъектов Российской Ф</w:t>
      </w:r>
      <w:r>
        <w:rPr>
          <w:color w:val="333333"/>
          <w:sz w:val="27"/>
          <w:szCs w:val="27"/>
        </w:rPr>
        <w:t>едерации в пределах своих полномочий обеспечить принятие мер по повышению эффективности: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контроля за соблюдением лицами, замещающими государственные должности субъектов Российской Федерации, должности государственной гражданской службы субъектов Российс</w:t>
      </w:r>
      <w:r>
        <w:rPr>
          <w:color w:val="333333"/>
          <w:sz w:val="27"/>
          <w:szCs w:val="27"/>
        </w:rPr>
        <w:t>кой Федерации и муниципальные должности,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</w:t>
      </w:r>
      <w:r>
        <w:rPr>
          <w:color w:val="333333"/>
          <w:sz w:val="27"/>
          <w:szCs w:val="27"/>
        </w:rPr>
        <w:t>людения;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кадровой работы в части, касающейся ведения личных дел лиц, замещающих государственные должности субъектов Российской Федерации и должности государственной гражданской службы субъектов Российской Федерации, в том числе контроля за актуализацией</w:t>
      </w:r>
      <w:r>
        <w:rPr>
          <w:color w:val="333333"/>
          <w:sz w:val="27"/>
          <w:szCs w:val="27"/>
        </w:rPr>
        <w:t xml:space="preserve">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Доклад о результатах исполнения настоящего пункта </w:t>
      </w:r>
      <w:r>
        <w:rPr>
          <w:color w:val="333333"/>
          <w:sz w:val="27"/>
          <w:szCs w:val="27"/>
        </w:rPr>
        <w:t>представлять ежегодно, до 1 февраля. Итоговый доклад представить до 1 декабря 2020 г.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14. Рекомендовать руководителям органов местного самоуправления в пределах своих полномочий обеспечить принятие мер по повышению эффективности: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контроля за соблюдением</w:t>
      </w:r>
      <w:r>
        <w:rPr>
          <w:color w:val="333333"/>
          <w:sz w:val="27"/>
          <w:szCs w:val="27"/>
        </w:rPr>
        <w:t xml:space="preserve">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</w:t>
      </w:r>
      <w:r>
        <w:rPr>
          <w:color w:val="333333"/>
          <w:sz w:val="27"/>
          <w:szCs w:val="27"/>
        </w:rPr>
        <w:t>чае их несоблюдения;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</w:t>
      </w:r>
      <w:r>
        <w:rPr>
          <w:color w:val="333333"/>
          <w:sz w:val="27"/>
          <w:szCs w:val="27"/>
        </w:rPr>
        <w:t>а указанные должности и поступлении на такую службу, об их родственниках и свойственниках в целях выявления возможного конфликта интересов.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представлять ежегодно, до 1 февраля. Итоговый доклад представить д</w:t>
      </w:r>
      <w:r>
        <w:rPr>
          <w:color w:val="333333"/>
          <w:sz w:val="27"/>
          <w:szCs w:val="27"/>
        </w:rPr>
        <w:t>о 1 декабря 2020 г.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F42F7">
      <w:pPr>
        <w:pStyle w:val="c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III. Совершенствование мер по противодействию коррупции</w:t>
      </w:r>
      <w:r>
        <w:rPr>
          <w:color w:val="333333"/>
          <w:sz w:val="27"/>
          <w:szCs w:val="27"/>
        </w:rPr>
        <w:br/>
        <w:t>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15. Прави</w:t>
      </w:r>
      <w:r>
        <w:rPr>
          <w:color w:val="333333"/>
          <w:sz w:val="27"/>
          <w:szCs w:val="27"/>
        </w:rPr>
        <w:t>тельству Российской Федерации с участием заинтересованных федеральных государственных органов рассмотреть вопросы и подготовить предложения о целесообразности: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уточнения условий, при которых может возникнуть конфликт интересов между участником закупки и</w:t>
      </w:r>
      <w:r>
        <w:rPr>
          <w:color w:val="333333"/>
          <w:sz w:val="27"/>
          <w:szCs w:val="27"/>
        </w:rPr>
        <w:t xml:space="preserve"> заказчиком при осуществлении закупок товаров, работ, услуг для обеспечения государственных или муниципальных нужд;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установления требования, направленного на недопущение возникновения конфликта интересов между участником закупки и заказчиком при осущест</w:t>
      </w:r>
      <w:r>
        <w:rPr>
          <w:color w:val="333333"/>
          <w:sz w:val="27"/>
          <w:szCs w:val="27"/>
        </w:rPr>
        <w:t xml:space="preserve">влении закупок в соответствии с Федеральным законом </w:t>
      </w:r>
      <w:r>
        <w:rPr>
          <w:rStyle w:val="cmd"/>
          <w:color w:val="333333"/>
          <w:sz w:val="27"/>
          <w:szCs w:val="27"/>
        </w:rPr>
        <w:t>от 18 июля 2011 г. № 223-ФЗ</w:t>
      </w:r>
      <w:r>
        <w:rPr>
          <w:color w:val="333333"/>
          <w:sz w:val="27"/>
          <w:szCs w:val="27"/>
        </w:rPr>
        <w:t xml:space="preserve"> "О закупках товаров, работ, услуг отдельными видами юридических лиц" (далее - Федеральный закон "О закупках товаров, работ, услуг отдельными видами юридических лиц");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опреде</w:t>
      </w:r>
      <w:r>
        <w:rPr>
          <w:color w:val="333333"/>
          <w:sz w:val="27"/>
          <w:szCs w:val="27"/>
        </w:rPr>
        <w:t>ления сведений, подлежащих обязательному раскрытию должностными лицами заказчика в целях недопущения возникновения конфликта интересов, а также порядка раскрытия таких сведений;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установления обязанности участника закупки представлять заказчику информаци</w:t>
      </w:r>
      <w:r>
        <w:rPr>
          <w:color w:val="333333"/>
          <w:sz w:val="27"/>
          <w:szCs w:val="27"/>
        </w:rPr>
        <w:t>ю в целях выявления обстоятельств, свидетельствующих о возможности возникновения конфликта интересов с заказчиком;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установления обязанности участника закупки представлять заказчику декларацию об отсутствии факта привлечения к административной ответствен</w:t>
      </w:r>
      <w:r>
        <w:rPr>
          <w:color w:val="333333"/>
          <w:sz w:val="27"/>
          <w:szCs w:val="27"/>
        </w:rPr>
        <w:t xml:space="preserve">ности за совершение административного правонарушения, предусмотренного статьей 19.28 </w:t>
      </w:r>
      <w:r>
        <w:rPr>
          <w:rStyle w:val="cmd"/>
          <w:color w:val="333333"/>
          <w:sz w:val="27"/>
          <w:szCs w:val="27"/>
        </w:rPr>
        <w:t>Кодекса Российской Федерации об административных правонарушениях</w:t>
      </w:r>
      <w:r>
        <w:rPr>
          <w:color w:val="333333"/>
          <w:sz w:val="27"/>
          <w:szCs w:val="27"/>
        </w:rPr>
        <w:t>, и обязанности заказчика проверять соответствие участников закупки такому требованию при осуществлении зак</w:t>
      </w:r>
      <w:r>
        <w:rPr>
          <w:color w:val="333333"/>
          <w:sz w:val="27"/>
          <w:szCs w:val="27"/>
        </w:rPr>
        <w:t>упок товаров, работ, услуг для обеспечения государственных или муниципальных нужд.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подпунктов "а" - "д" настоящего пункта представить до 1 июля 2019 г.;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</w:t>
      </w:r>
      <w:r>
        <w:rPr>
          <w:color w:val="333333"/>
          <w:sz w:val="27"/>
          <w:szCs w:val="27"/>
        </w:rPr>
        <w:t xml:space="preserve">проведения обязательного общественного обсуждения закупок товаров, работ, услуг для обеспечения государственных или муниципальных нужд, в случае если начальная (минимальная) цена контракта составляет соответственно 50 млн. рублей и 5 млн. рублей. Доклад о </w:t>
      </w:r>
      <w:r>
        <w:rPr>
          <w:color w:val="333333"/>
          <w:sz w:val="27"/>
          <w:szCs w:val="27"/>
        </w:rPr>
        <w:t>результатах исполнения настоящего подпункта представить до 1 февраля 2019 г.;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установления запрета на привлечение к исполнению государственных и муниципальных контрактов субподрядчиков (соисполнителей) из числа юридических лиц, подконтрольных руководите</w:t>
      </w:r>
      <w:r>
        <w:rPr>
          <w:color w:val="333333"/>
          <w:sz w:val="27"/>
          <w:szCs w:val="27"/>
        </w:rPr>
        <w:t xml:space="preserve">лю заказчика, его заместителю, члену комиссии по осуществлению закупок, руководителю контрактной службы заказчика, контрактному управляющему, а также их супругам, близким родственникам и свойственникам. Доклад о результатах исполнения настоящего подпункта </w:t>
      </w:r>
      <w:r>
        <w:rPr>
          <w:color w:val="333333"/>
          <w:sz w:val="27"/>
          <w:szCs w:val="27"/>
        </w:rPr>
        <w:t>представить до 1 сентября 2019 г.;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з) установления запрета на осуществление закупок у поставщиков (подрядчиков, исполнителей), учредители (участники) и (или) контролирующие лица которых зарегистрированы в оффшорных зонах. Доклад о результатах исполнения на</w:t>
      </w:r>
      <w:r>
        <w:rPr>
          <w:color w:val="333333"/>
          <w:sz w:val="27"/>
          <w:szCs w:val="27"/>
        </w:rPr>
        <w:t>стоящего подпункта представить до 1 декабря 2018 г.;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и) наделения Генеральной прокуратуры Российской Федерации полномочиями по ведению реестра юридических лиц, привлеченных к административной ответственности в соответствии со статьей 19.28 </w:t>
      </w:r>
      <w:r>
        <w:rPr>
          <w:rStyle w:val="cmd"/>
          <w:color w:val="333333"/>
          <w:sz w:val="27"/>
          <w:szCs w:val="27"/>
        </w:rPr>
        <w:t>Кодекса Российск</w:t>
      </w:r>
      <w:r>
        <w:rPr>
          <w:rStyle w:val="cmd"/>
          <w:color w:val="333333"/>
          <w:sz w:val="27"/>
          <w:szCs w:val="27"/>
        </w:rPr>
        <w:t>ой Федерации об административных правонарушениях</w:t>
      </w:r>
      <w:r>
        <w:rPr>
          <w:color w:val="333333"/>
          <w:sz w:val="27"/>
          <w:szCs w:val="27"/>
        </w:rPr>
        <w:t>, а также по определению сведений, подлежащих включению в названный реестр, и порядка их размещения в единой информационной системе в сфере закупок. Доклад о результатах исполнения настоящего подпункта предст</w:t>
      </w:r>
      <w:r>
        <w:rPr>
          <w:color w:val="333333"/>
          <w:sz w:val="27"/>
          <w:szCs w:val="27"/>
        </w:rPr>
        <w:t>авить до 1 декабря 2018 г.;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к) обеспечения условий для своевременного выявления заказчиком обстоятельств, свидетельствующих о возможности возникновения конфликта интересов, в том числе посредством межведомственного информационного взаимодействия. Доклад о </w:t>
      </w:r>
      <w:r>
        <w:rPr>
          <w:color w:val="333333"/>
          <w:sz w:val="27"/>
          <w:szCs w:val="27"/>
        </w:rPr>
        <w:t>результатах исполнения настоящего подпункта представить до 1 июля 2019 г.;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л) установления обязанности заказчиков обосновывать начальные (максимальные) цены договоров при осуществлении закупок в соответствии с Федеральным законом </w:t>
      </w:r>
      <w:r>
        <w:rPr>
          <w:rStyle w:val="cmd"/>
          <w:color w:val="333333"/>
          <w:sz w:val="27"/>
          <w:szCs w:val="27"/>
        </w:rPr>
        <w:t>"О закупках товаров, работ</w:t>
      </w:r>
      <w:r>
        <w:rPr>
          <w:rStyle w:val="cmd"/>
          <w:color w:val="333333"/>
          <w:sz w:val="27"/>
          <w:szCs w:val="27"/>
        </w:rPr>
        <w:t>, услуг отдельными видами юридических лиц"</w:t>
      </w:r>
      <w:r>
        <w:rPr>
          <w:color w:val="333333"/>
          <w:sz w:val="27"/>
          <w:szCs w:val="27"/>
        </w:rPr>
        <w:t>. Доклад о результатах исполнения настоящего подпункта представить до 1 марта 2019 г.;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м) установления административной ответственности: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юридического лица, его должностных лиц - за осуществление закупки с нарушение</w:t>
      </w:r>
      <w:r>
        <w:rPr>
          <w:color w:val="333333"/>
          <w:sz w:val="27"/>
          <w:szCs w:val="27"/>
        </w:rPr>
        <w:t>м требований, предусмотренных пунктами 7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и 9 части 1 статьи 31 Федерального закона </w:t>
      </w:r>
      <w:r>
        <w:rPr>
          <w:rStyle w:val="cmd"/>
          <w:color w:val="333333"/>
          <w:sz w:val="27"/>
          <w:szCs w:val="27"/>
        </w:rPr>
        <w:t>от 5 апреля 2013 г. № 44-ФЗ</w:t>
      </w:r>
      <w:r>
        <w:rPr>
          <w:color w:val="333333"/>
          <w:sz w:val="27"/>
          <w:szCs w:val="27"/>
        </w:rPr>
        <w:t xml:space="preserve"> "О контрактной системе в сфере закупок товаров, работ, услуг для обеспечения государственных и муниципальных нужд" (далее - Федеральный закон "О</w:t>
      </w:r>
      <w:r>
        <w:rPr>
          <w:color w:val="333333"/>
          <w:sz w:val="27"/>
          <w:szCs w:val="27"/>
        </w:rPr>
        <w:t> контрактной системе в сфере закупок товаров, работ, услуг для обеспечения государственных и муниципальных нужд");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юридического лица - за предоставление заведомо ложных сведений о непривлечении его в течение двух лет до момента подачи заявки на участие в з</w:t>
      </w:r>
      <w:r>
        <w:rPr>
          <w:color w:val="333333"/>
          <w:sz w:val="27"/>
          <w:szCs w:val="27"/>
        </w:rPr>
        <w:t xml:space="preserve">акупке к административной ответственности за совершение административного правонарушения, предусмотренного статьей 19.28 </w:t>
      </w:r>
      <w:r>
        <w:rPr>
          <w:rStyle w:val="cmd"/>
          <w:color w:val="333333"/>
          <w:sz w:val="27"/>
          <w:szCs w:val="27"/>
        </w:rPr>
        <w:t>Кодекса Российской Федерации об административных правонарушениях</w:t>
      </w:r>
      <w:r>
        <w:rPr>
          <w:color w:val="333333"/>
          <w:sz w:val="27"/>
          <w:szCs w:val="27"/>
        </w:rPr>
        <w:t>.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подпункта представить до 1</w:t>
      </w:r>
      <w:r>
        <w:rPr>
          <w:color w:val="333333"/>
          <w:sz w:val="27"/>
          <w:szCs w:val="27"/>
        </w:rPr>
        <w:t> марта 2020 г.;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н) усиления контроля за деятельностью должностных лиц заказчика при осуществлении закупок товаров, работ, услуг для обеспечения государственных или муниципальных нужд в целях исключения необоснованного применения к поставщикам (подрядчикам,</w:t>
      </w:r>
      <w:r>
        <w:rPr>
          <w:color w:val="333333"/>
          <w:sz w:val="27"/>
          <w:szCs w:val="27"/>
        </w:rPr>
        <w:t xml:space="preserve"> исполнителям) неустоек (штрафов, пеней) и за привлечением этих должностных лиц к дисциплинарной и материальной ответственности. Доклад о результатах исполнения настоящего подпункта представить до 1 апреля 2019 г.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16. Министерству труда и социальной защиты</w:t>
      </w:r>
      <w:r>
        <w:rPr>
          <w:color w:val="333333"/>
          <w:sz w:val="27"/>
          <w:szCs w:val="27"/>
        </w:rPr>
        <w:t xml:space="preserve"> Российской Федерации с участием заинтересованных федеральных государственных органов разработать методические рекомендации: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по проведению в федеральных государственных органах, органах государственной власти субъектов Российской Федерации, органах мест</w:t>
      </w:r>
      <w:r>
        <w:rPr>
          <w:color w:val="333333"/>
          <w:sz w:val="27"/>
          <w:szCs w:val="27"/>
        </w:rPr>
        <w:t xml:space="preserve">ного самоуправления, государственных внебюджетных фондах и иных организациях, осуществляющих закупки в соответствии с федеральными законами </w:t>
      </w:r>
      <w:r>
        <w:rPr>
          <w:rStyle w:val="cmd"/>
          <w:color w:val="333333"/>
          <w:sz w:val="27"/>
          <w:szCs w:val="27"/>
        </w:rPr>
        <w:t>"О контрактной системе в сфере закупок товаров, работ, услуг для обеспечения государственных и муниципальных нужд"</w:t>
      </w:r>
      <w:r>
        <w:rPr>
          <w:color w:val="333333"/>
          <w:sz w:val="27"/>
          <w:szCs w:val="27"/>
        </w:rPr>
        <w:t xml:space="preserve"> и</w:t>
      </w:r>
      <w:r>
        <w:rPr>
          <w:color w:val="333333"/>
          <w:sz w:val="27"/>
          <w:szCs w:val="27"/>
        </w:rPr>
        <w:t xml:space="preserve"> </w:t>
      </w:r>
      <w:r>
        <w:rPr>
          <w:rStyle w:val="cmd"/>
          <w:color w:val="333333"/>
          <w:sz w:val="27"/>
          <w:szCs w:val="27"/>
        </w:rPr>
        <w:t>"О закупках товаров, работ, услуг отдельными видами юридических лиц"</w:t>
      </w:r>
      <w:r>
        <w:rPr>
          <w:color w:val="333333"/>
          <w:sz w:val="27"/>
          <w:szCs w:val="27"/>
        </w:rPr>
        <w:t>, работы, направленной на выявление личной заинтересованности государственных и муниципальных служащих, работников при осуществлении таких закупок, которая приводит или может привести к к</w:t>
      </w:r>
      <w:r>
        <w:rPr>
          <w:color w:val="333333"/>
          <w:sz w:val="27"/>
          <w:szCs w:val="27"/>
        </w:rPr>
        <w:t>онфликту интересов. Доклад о результатах исполнения настоящего подпункта представить до 1 апреля 2019 г.;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по выявлению и минимизации коррупционных рисков при осуществлении закупок товаров, работ, услуг для обеспечения государственных или муниципальных н</w:t>
      </w:r>
      <w:r>
        <w:rPr>
          <w:color w:val="333333"/>
          <w:sz w:val="27"/>
          <w:szCs w:val="27"/>
        </w:rPr>
        <w:t>ужд. Доклад о результатах исполнения настоящего подпункта представить до 1 апреля 2020 г.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F42F7">
      <w:pPr>
        <w:pStyle w:val="c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IV. Совершенствование порядка осуществления контроля за расходами и механизма обращения в доход Российской Федерации имущества, в отношении которого не представлено</w:t>
      </w:r>
      <w:r>
        <w:rPr>
          <w:color w:val="333333"/>
          <w:sz w:val="27"/>
          <w:szCs w:val="27"/>
        </w:rPr>
        <w:t xml:space="preserve"> сведений, подтверждающих его приобретение на законные доходы. Обеспечение полноты и прозрачности представляемых сведений о доходах, расходах, об имуществе и обязательствах имущественного характера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17. Правительству Российской Федерации: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с участием Ге</w:t>
      </w:r>
      <w:r>
        <w:rPr>
          <w:color w:val="333333"/>
          <w:sz w:val="27"/>
          <w:szCs w:val="27"/>
        </w:rPr>
        <w:t>неральной прокуратуры Российской Федерации и Верховного Суда Российской Федерации рассмотреть вопрос и подготовить предложения о расширении видов имущества, подлежащего обращению в доход Российской Федерации (включая денежные средства и иные ценности, пред</w:t>
      </w:r>
      <w:r>
        <w:rPr>
          <w:color w:val="333333"/>
          <w:sz w:val="27"/>
          <w:szCs w:val="27"/>
        </w:rPr>
        <w:t>меты роскоши), если в отношении такого имущества не представлено сведений, подтверждающих его приобретение на законные доходы. Доклад о результатах исполнения настоящего подпункта представить до 1 февраля 2019 г.;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с участием Генеральной прокуратуры Росс</w:t>
      </w:r>
      <w:r>
        <w:rPr>
          <w:color w:val="333333"/>
          <w:sz w:val="27"/>
          <w:szCs w:val="27"/>
        </w:rPr>
        <w:t xml:space="preserve">ийской Федерации подготовить на основе практики применения законодательства Российской Федерации о противодействии коррупции предложения по совершенствованию порядка осуществления контроля за расходами, предусмотренного Федеральным законом </w:t>
      </w:r>
      <w:r>
        <w:rPr>
          <w:rStyle w:val="cmd"/>
          <w:color w:val="333333"/>
          <w:sz w:val="27"/>
          <w:szCs w:val="27"/>
        </w:rPr>
        <w:t>от 3 декабря 201</w:t>
      </w:r>
      <w:r>
        <w:rPr>
          <w:rStyle w:val="cmd"/>
          <w:color w:val="333333"/>
          <w:sz w:val="27"/>
          <w:szCs w:val="27"/>
        </w:rPr>
        <w:t>2 г. № 230-ФЗ</w:t>
      </w:r>
      <w:r>
        <w:rPr>
          <w:color w:val="333333"/>
          <w:sz w:val="27"/>
          <w:szCs w:val="27"/>
        </w:rPr>
        <w:t xml:space="preserve"> "О контроле за соответствием расходов лиц, замещающих государственные должности, и иных лиц их доходам". Доклад о результатах исполнения настоящего подпункта представить до 1 апреля 2020 г.;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с участием Администрации Президента Российской Ф</w:t>
      </w:r>
      <w:r>
        <w:rPr>
          <w:color w:val="333333"/>
          <w:sz w:val="27"/>
          <w:szCs w:val="27"/>
        </w:rPr>
        <w:t>едерации, Верховного Суда Российской Федерации и высших должностных лиц (руководителей высших исполнительных органов государственной власти) субъектов Российской Федерации обеспечить введение с 1 января 2019 г. требования об использовании специального прог</w:t>
      </w:r>
      <w:r>
        <w:rPr>
          <w:color w:val="333333"/>
          <w:sz w:val="27"/>
          <w:szCs w:val="27"/>
        </w:rPr>
        <w:t xml:space="preserve">раммного обеспечения "Справки БК"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</w:t>
      </w:r>
      <w:r>
        <w:rPr>
          <w:color w:val="333333"/>
          <w:sz w:val="27"/>
          <w:szCs w:val="27"/>
        </w:rPr>
        <w:t>имущественного характера,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 имуществе и обязательствах имущественного характера. Доклад о ре</w:t>
      </w:r>
      <w:r>
        <w:rPr>
          <w:color w:val="333333"/>
          <w:sz w:val="27"/>
          <w:szCs w:val="27"/>
        </w:rPr>
        <w:t>зультатах исполнения настоящего подпункта представить до 1 февраля 2019 г.;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с участием Администрации Президента Российской Федерации рассмотреть вопрос и подготовить предложения о целесообразности корректировки объема сведений о доходах, расходах, об им</w:t>
      </w:r>
      <w:r>
        <w:rPr>
          <w:color w:val="333333"/>
          <w:sz w:val="27"/>
          <w:szCs w:val="27"/>
        </w:rPr>
        <w:t>уществе и обязательствах имущественного характера, представляемых в соответствии с законодательством Российской Федерации, а также об оптимизации правил хранения (приобщения к личному делу) указанных сведений. Доклад о результатах исполнения настоящего под</w:t>
      </w:r>
      <w:r>
        <w:rPr>
          <w:color w:val="333333"/>
          <w:sz w:val="27"/>
          <w:szCs w:val="27"/>
        </w:rPr>
        <w:t>пункта представить до 1 декабря 2018 г.;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д) с участием Счетной палаты Российской Федерации и Центрального банка Российской Федерации подготовить предложения о введении единой формы представления кредитными организациями гражданам сведений о наличии счетов </w:t>
      </w:r>
      <w:r>
        <w:rPr>
          <w:color w:val="333333"/>
          <w:sz w:val="27"/>
          <w:szCs w:val="27"/>
        </w:rPr>
        <w:t>и иной информации, необходимой для заполнения справок о доходах, расходах, об имуществе и обязательствах имущественного характера. Доклад о результатах исполнения настоящего подпункта представить до 1 октября 2018 г.;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с участием Центрального банка Росси</w:t>
      </w:r>
      <w:r>
        <w:rPr>
          <w:color w:val="333333"/>
          <w:sz w:val="27"/>
          <w:szCs w:val="27"/>
        </w:rPr>
        <w:t>йской Федерации подготовить предложения по совершенствованию порядка представления информации кредитными организациями в органы государственной власти субъектов Российской Федерации по их запросам при осуществлении ими проверок достоверности и полноты свед</w:t>
      </w:r>
      <w:r>
        <w:rPr>
          <w:color w:val="333333"/>
          <w:sz w:val="27"/>
          <w:szCs w:val="27"/>
        </w:rPr>
        <w:t>ений о доходах, расходах, об имуществе и обязательствах имущественного характера в отношении соответствующих категорий лиц. Доклад о результатах исполнения настоящего подпункта представить до 1 мая 2019 г.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18. Генеральной прокуратуре Российской Федерации с</w:t>
      </w:r>
      <w:r>
        <w:rPr>
          <w:color w:val="333333"/>
          <w:sz w:val="27"/>
          <w:szCs w:val="27"/>
        </w:rPr>
        <w:t xml:space="preserve"> участием Администрации Президента Российской Федерации и Верховного Суда Российской Федерации подготовить проект федерального закона, предусматривающего установление контроля за расходами лиц, подозреваемых или обвиняемых в совершении преступлений коррупц</w:t>
      </w:r>
      <w:r>
        <w:rPr>
          <w:color w:val="333333"/>
          <w:sz w:val="27"/>
          <w:szCs w:val="27"/>
        </w:rPr>
        <w:t>ионной направленности, и последующее обращение в доход Российской Федерации имущества, обнаруженного при расследовании таких преступлений.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представить до 1 ноября 2018 г.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19. Федеральной службе охраны Росси</w:t>
      </w:r>
      <w:r>
        <w:rPr>
          <w:color w:val="333333"/>
          <w:sz w:val="27"/>
          <w:szCs w:val="27"/>
        </w:rPr>
        <w:t>йской Федерации с участием Администрации Президента Российской Федерации, Правительства Российской Федерации и иных заинтересованных федеральных государственных органов рассмотреть вопрос о возможности создания и внедрения в Администрации Президента Россий</w:t>
      </w:r>
      <w:r>
        <w:rPr>
          <w:color w:val="333333"/>
          <w:sz w:val="27"/>
          <w:szCs w:val="27"/>
        </w:rPr>
        <w:t>ской Федерации, иных федеральных государственных органах, органах государственной власти субъектов Российской Федерации информационной системы, соответствующей требованиям информационной безопасности и сформированной на основе информационной системы в обла</w:t>
      </w:r>
      <w:r>
        <w:rPr>
          <w:color w:val="333333"/>
          <w:sz w:val="27"/>
          <w:szCs w:val="27"/>
        </w:rPr>
        <w:t>сти противодействия коррупции, эксплуатируемой в Администрации Президента Российской Федерации, для осуществления информационного взаимодействия указанных органов в целях противодействия коррупции.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</w:t>
      </w:r>
      <w:r>
        <w:rPr>
          <w:color w:val="333333"/>
          <w:sz w:val="27"/>
          <w:szCs w:val="27"/>
        </w:rPr>
        <w:t>ить до 1 октября 2018 г.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F42F7">
      <w:pPr>
        <w:pStyle w:val="c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V. Повышение эффективности просветительских, образовательных и иных мероприятий, направленных на формирование антикоррупционного поведения государственных и муниципальных служащих, популяризацию в обществе антикоррупционных стандартов и развитие общественн</w:t>
      </w:r>
      <w:r>
        <w:rPr>
          <w:color w:val="333333"/>
          <w:sz w:val="27"/>
          <w:szCs w:val="27"/>
        </w:rPr>
        <w:t>ого правосознания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20. Правительству Российской Федерации: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а) подготовить предложения о внесении в законодательство Российской Федерации изменений, предусматривающих утверждение типовых дополнительных профессиональных программ по вопросам противодействия </w:t>
      </w:r>
      <w:r>
        <w:rPr>
          <w:color w:val="333333"/>
          <w:sz w:val="27"/>
          <w:szCs w:val="27"/>
        </w:rPr>
        <w:t>коррупции. Доклад о результатах исполнения настоящего подпункта представить до 1 октября 2018 г.;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обеспечить проведение ежегодного повышения квалификации федеральных государственных служащих, в должностные обязанности которых входит участие в противодей</w:t>
      </w:r>
      <w:r>
        <w:rPr>
          <w:color w:val="333333"/>
          <w:sz w:val="27"/>
          <w:szCs w:val="27"/>
        </w:rPr>
        <w:t>ствии коррупции (не менее 1000 человек в год). Доклад о результатах исполнения настоящего подпункта представлять ежегодно, до 1 апреля. Итоговый доклад представить до 1 декабря 2020 г.;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в) обеспечить включение в федеральные государственные образовательные </w:t>
      </w:r>
      <w:r>
        <w:rPr>
          <w:color w:val="333333"/>
          <w:sz w:val="27"/>
          <w:szCs w:val="27"/>
        </w:rPr>
        <w:t xml:space="preserve">стандарты общего образования, среднего профессионального и высшего образования положений, предусматривающих формирование у обучающихся компетенции, позволяющей выработать нетерпимое отношение к коррупционному поведению, а в профессиональной деятельности - </w:t>
      </w:r>
      <w:r>
        <w:rPr>
          <w:color w:val="333333"/>
          <w:sz w:val="27"/>
          <w:szCs w:val="27"/>
        </w:rPr>
        <w:t>содействовать пресечению такого поведения. Доклад о результатах исполнения настоящего подпункта представить до 1 июля 2019 г.;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обеспечить утверждение и реализацию программы по антикоррупционному просвещению обучающихся на 2018 - 2019 годы. Доклад о резу</w:t>
      </w:r>
      <w:r>
        <w:rPr>
          <w:color w:val="333333"/>
          <w:sz w:val="27"/>
          <w:szCs w:val="27"/>
        </w:rPr>
        <w:t>льтатах исполнения настоящего подпункта представить до 1 марта 2020 г.;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реализовать комплекс мероприятий, направленных на качественное повышение эффективности деятельности пресс-служб федеральных государственных органов, органов государственной власти с</w:t>
      </w:r>
      <w:r>
        <w:rPr>
          <w:color w:val="333333"/>
          <w:sz w:val="27"/>
          <w:szCs w:val="27"/>
        </w:rPr>
        <w:t>убъектов Российской Федерации и органов местного самоуправления по информированию общественности о результатах работы соответствующих органов, подразделений и должностных лиц по профилактике коррупционных и иных нарушений. Доклад о результатах исполнения н</w:t>
      </w:r>
      <w:r>
        <w:rPr>
          <w:color w:val="333333"/>
          <w:sz w:val="27"/>
          <w:szCs w:val="27"/>
        </w:rPr>
        <w:t>астоящего подпункта представить до 1 мая 2019 г.;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подготовить предложения по совершенствованию взаимодействия федеральных органов государственной власти, органов государственной власти субъектов Российской Федерации и органов местного самоуправления, ос</w:t>
      </w:r>
      <w:r>
        <w:rPr>
          <w:color w:val="333333"/>
          <w:sz w:val="27"/>
          <w:szCs w:val="27"/>
        </w:rPr>
        <w:t>уществляющих противодействие коррупции в пределах своих полномочий, с субъектами общественного контроля. Доклад о результатах исполнения настоящего подпункта представить до 1 февраля 2019 г.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21. Правительству Российской Федерации с участием Генеральной про</w:t>
      </w:r>
      <w:r>
        <w:rPr>
          <w:color w:val="333333"/>
          <w:sz w:val="27"/>
          <w:szCs w:val="27"/>
        </w:rPr>
        <w:t>куратуры Российской Федерации организовать проведение научных междисциплинарных исследований, по результатам которых подготовить предложения, направленные на совершенствование мер по противодействию коррупции в части, касающейся: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выявления личной заинте</w:t>
      </w:r>
      <w:r>
        <w:rPr>
          <w:color w:val="333333"/>
          <w:sz w:val="27"/>
          <w:szCs w:val="27"/>
        </w:rPr>
        <w:t>ресованности (в том числе скрытой аффилированности), которая может привести к конфликту интересов, и повышения эффективности мер по предотвращению и (или) урегулированию конфликта интересов;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повышения эффективности противодействия коррупции в сфере бизн</w:t>
      </w:r>
      <w:r>
        <w:rPr>
          <w:color w:val="333333"/>
          <w:sz w:val="27"/>
          <w:szCs w:val="27"/>
        </w:rPr>
        <w:t>еса;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повышения эффективности противодействия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лиц;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совершенствования порядка о</w:t>
      </w:r>
      <w:r>
        <w:rPr>
          <w:color w:val="333333"/>
          <w:sz w:val="27"/>
          <w:szCs w:val="27"/>
        </w:rPr>
        <w:t>существления контроля за расходами и механизма обращения в доход Российской Федерации имущества, в отношении которого не представлено сведений, подтверждающих его приобретение на законные доходы;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использования современных технологий в работе по противод</w:t>
      </w:r>
      <w:r>
        <w:rPr>
          <w:color w:val="333333"/>
          <w:sz w:val="27"/>
          <w:szCs w:val="27"/>
        </w:rPr>
        <w:t>ействию коррупции;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е) унификации форм статистической отчетности о результатах реализации мер по противодействию коррупции в федеральных государственных органах, органах государственной власти субъектов Российской Федерации, органах местного самоуправления </w:t>
      </w:r>
      <w:r>
        <w:rPr>
          <w:color w:val="333333"/>
          <w:sz w:val="27"/>
          <w:szCs w:val="27"/>
        </w:rPr>
        <w:t>и организациях;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разработки комплекса просветительских мероприятий, направленных на создание в обществе атмосферы нетерпимости к коррупционным проявлениям, в том числе на повышение эффективности антикоррупционного просвещения.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</w:t>
      </w:r>
      <w:r>
        <w:rPr>
          <w:color w:val="333333"/>
          <w:sz w:val="27"/>
          <w:szCs w:val="27"/>
        </w:rPr>
        <w:t>ения настоящего пункта представить до 1 октября 2020 г.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22. Правительству Российской Федерации с участием Генеральной прокуратуры Российской Федерации, Следственного комитета Российской Федерации, заинтересованных федеральных государственных органов, орган</w:t>
      </w:r>
      <w:r>
        <w:rPr>
          <w:color w:val="333333"/>
          <w:sz w:val="27"/>
          <w:szCs w:val="27"/>
        </w:rPr>
        <w:t>ов государственной власти субъектов Российской Федерации и организаций обеспечить проведение научно-практических конференций и иных мероприятий по вопросам реализации государственной политики в области противодействия коррупции.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</w:t>
      </w:r>
      <w:r>
        <w:rPr>
          <w:color w:val="333333"/>
          <w:sz w:val="27"/>
          <w:szCs w:val="27"/>
        </w:rPr>
        <w:t>ения настоящего пункта представлять ежегодно, до 1 марта.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23. Правительству Российской Федерации с участием Администрации Президента Российской Федерации подготовить предложения по созданию механизма предоставления грантов организациям, которые показали на</w:t>
      </w:r>
      <w:r>
        <w:rPr>
          <w:color w:val="333333"/>
          <w:sz w:val="27"/>
          <w:szCs w:val="27"/>
        </w:rPr>
        <w:t>иболее значимые результаты в антикоррупционном просвещении граждан, популяризации антикоррупционных ценностей и научном обеспечении противодействия коррупции.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представить до 1 октября 2018 г.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24. Руководите</w:t>
      </w:r>
      <w:r>
        <w:rPr>
          <w:color w:val="333333"/>
          <w:sz w:val="27"/>
          <w:szCs w:val="27"/>
        </w:rPr>
        <w:t>лю Администрации Президента Российской Федерации, председателю президиума Совета при Президенте Российской Федерации по противодействию коррупции, обеспечивать проведение ежегодных семинаров-совещаний по актуальным вопросам применения законодательства Росс</w:t>
      </w:r>
      <w:r>
        <w:rPr>
          <w:color w:val="333333"/>
          <w:sz w:val="27"/>
          <w:szCs w:val="27"/>
        </w:rPr>
        <w:t>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правонарушений.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25. Министерству юстиции Российской Федерации с уч</w:t>
      </w:r>
      <w:r>
        <w:rPr>
          <w:color w:val="333333"/>
          <w:sz w:val="27"/>
          <w:szCs w:val="27"/>
        </w:rPr>
        <w:t>астием Генеральной прокуратуры Российской Федерации, Министерства внутренних дел Российской Федерации, Федеральной службы безопасности Российской Федерации и Федеральной службы по финансовому мониторингу провести мониторинг деятельности некоммерческих орга</w:t>
      </w:r>
      <w:r>
        <w:rPr>
          <w:color w:val="333333"/>
          <w:sz w:val="27"/>
          <w:szCs w:val="27"/>
        </w:rPr>
        <w:t>низаций, уставами которых предусмотрено участие в противодействии коррупции, и проанализировать соответствие их деятельности заявленным целям.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представить до 1 апреля 2019 г.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26. Министерству культуры Росси</w:t>
      </w:r>
      <w:r>
        <w:rPr>
          <w:color w:val="333333"/>
          <w:sz w:val="27"/>
          <w:szCs w:val="27"/>
        </w:rPr>
        <w:t xml:space="preserve">йской Федерации с участием заинтересованных федеральных государственных органов и организаций разработать комплекс мер, направленных на привлечение наиболее компетентных специалистов в области рекламы, средств массовой информации и общественных связей для </w:t>
      </w:r>
      <w:r>
        <w:rPr>
          <w:color w:val="333333"/>
          <w:sz w:val="27"/>
          <w:szCs w:val="27"/>
        </w:rPr>
        <w:t>качественного повышения эффективности социальной рекламы, способствующей формированию в обществе неприятия всех форм коррупции, а также на поиск форм и методов воздействия на различные слои населения в целях формирования негативного отношения к данному явл</w:t>
      </w:r>
      <w:r>
        <w:rPr>
          <w:color w:val="333333"/>
          <w:sz w:val="27"/>
          <w:szCs w:val="27"/>
        </w:rPr>
        <w:t>ению.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представить до 1 декабря 2018 г.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27. </w:t>
      </w:r>
      <w:r>
        <w:rPr>
          <w:color w:val="333333"/>
          <w:sz w:val="27"/>
          <w:szCs w:val="27"/>
        </w:rPr>
        <w:t>Руководителям федеральных государственных органов обеспечить обучение федеральных государственных служащих, впервые поступивших на государственную службу для замещения должностей, включенных в перечни должностей, установленные нормативными правовыми актами</w:t>
      </w:r>
      <w:r>
        <w:rPr>
          <w:color w:val="333333"/>
          <w:sz w:val="27"/>
          <w:szCs w:val="27"/>
        </w:rPr>
        <w:t xml:space="preserve"> Российской Федерации, по образовательным программам в области противодействия коррупции.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представить до 1 ноября 2020 г.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28. Председателю Центрального банка Российской Федерации, руководителям Пенсионного </w:t>
      </w:r>
      <w:r>
        <w:rPr>
          <w:color w:val="333333"/>
          <w:sz w:val="27"/>
          <w:szCs w:val="27"/>
        </w:rPr>
        <w:t>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государственных корпораций (компаний), публично-правовых компаний и организаций, созданных для выполнения задач, пост</w:t>
      </w:r>
      <w:r>
        <w:rPr>
          <w:color w:val="333333"/>
          <w:sz w:val="27"/>
          <w:szCs w:val="27"/>
        </w:rPr>
        <w:t>авленных перед федеральными государственными органами, обеспечить: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ежегодное повышение квалификации лиц,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</w:t>
      </w:r>
      <w:r>
        <w:rPr>
          <w:color w:val="333333"/>
          <w:sz w:val="27"/>
          <w:szCs w:val="27"/>
        </w:rPr>
        <w:t>одно, до 1 апреля. Итоговый доклад представить до 1 декабря 2020 г.;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обучение лиц, впервые принятых на работу в указанные организации для замещения должностей, включенных в перечни должностей, установленные такими организациями, по образовательным прогр</w:t>
      </w:r>
      <w:r>
        <w:rPr>
          <w:color w:val="333333"/>
          <w:sz w:val="27"/>
          <w:szCs w:val="27"/>
        </w:rPr>
        <w:t>аммам в области противодействия коррупции. Доклад о результатах исполнения настоящего подпункта представить до 1 ноября 2020 г.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29. Высшим должностным лицам (руководителям высших исполнительных органов государственной власти) субъектов Российской Федерации</w:t>
      </w:r>
      <w:r>
        <w:rPr>
          <w:color w:val="333333"/>
          <w:sz w:val="27"/>
          <w:szCs w:val="27"/>
        </w:rPr>
        <w:t xml:space="preserve"> обеспечить: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ежегодное повышение квалификации государственных гражданских служащих субъектов Российской Федерации, в должностные обязанности которых входит участие в противодействии коррупции. Доклад о результатах исполнения настоящего подпункта предста</w:t>
      </w:r>
      <w:r>
        <w:rPr>
          <w:color w:val="333333"/>
          <w:sz w:val="27"/>
          <w:szCs w:val="27"/>
        </w:rPr>
        <w:t>влять ежегодно, до 1 апреля. Итоговый доклад представить до 1 декабря 2020 г.;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обучение государственных гражданских служащих субъектов Российской Федерации, впервые поступивших на государственную службу субъектов Российской Федерации для замещения должн</w:t>
      </w:r>
      <w:r>
        <w:rPr>
          <w:color w:val="333333"/>
          <w:sz w:val="27"/>
          <w:szCs w:val="27"/>
        </w:rPr>
        <w:t>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коррупции. Доклад о результатах исполнения настоящего подпункта представить до 1 ноября 2020 г</w:t>
      </w:r>
      <w:r>
        <w:rPr>
          <w:color w:val="333333"/>
          <w:sz w:val="27"/>
          <w:szCs w:val="27"/>
        </w:rPr>
        <w:t>.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30. Рекомендовать руководителям органов местного самоуправления и главам муниципальных образований обеспечить: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ежегодное повышение квалификации муниципальных служащих, в должностные обязанности которых входит участие в противодействии коррупции. Докла</w:t>
      </w:r>
      <w:r>
        <w:rPr>
          <w:color w:val="333333"/>
          <w:sz w:val="27"/>
          <w:szCs w:val="27"/>
        </w:rPr>
        <w:t>д о результатах исполнения настоящего подпункта представлять ежегодно, до 1 апреля. Итоговый доклад представить до 1 декабря 2020 г.;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обучение муниципальных служащих, впервые поступивших на муниципальную службу для замещения должностей, включенных в пер</w:t>
      </w:r>
      <w:r>
        <w:rPr>
          <w:color w:val="333333"/>
          <w:sz w:val="27"/>
          <w:szCs w:val="27"/>
        </w:rPr>
        <w:t>ечни, установленные нормативными правовыми актами Российской Федерации, по образовательным программам в области противодействия коррупции. Доклад о результатах исполнения настоящего подпункта представить до 1 ноября 2020 г.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31. Рекомендовать федеральному г</w:t>
      </w:r>
      <w:r>
        <w:rPr>
          <w:color w:val="333333"/>
          <w:sz w:val="27"/>
          <w:szCs w:val="27"/>
        </w:rPr>
        <w:t>осударственному научно-исследовательскому учреждению "Институт законодательства и сравнительного правоведения при Правительстве Российской Федерации":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организовать ежегодное проведение Евразийского антикоррупционного форума. Доклад о результатах исполне</w:t>
      </w:r>
      <w:r>
        <w:rPr>
          <w:color w:val="333333"/>
          <w:sz w:val="27"/>
          <w:szCs w:val="27"/>
        </w:rPr>
        <w:t>ния настоящего подпункта представить до 1 ноября 2020 г.;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с участием заинтересованных образовательных и научных организаций подготовить предложения о комплексной организации рецензирования подготовленных к изданию научных, учебных и методических работ п</w:t>
      </w:r>
      <w:r>
        <w:rPr>
          <w:color w:val="333333"/>
          <w:sz w:val="27"/>
          <w:szCs w:val="27"/>
        </w:rPr>
        <w:t>о вопросам противодействия коррупции для использования их в системе высшего и дополнительного профессионального образования. Доклад о результатах исполнения настоящего подпункта представить до 1 апреля 2019 г.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F42F7">
      <w:pPr>
        <w:pStyle w:val="c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VI. Совершенствование мер по противодействию</w:t>
      </w:r>
      <w:r>
        <w:rPr>
          <w:color w:val="333333"/>
          <w:sz w:val="27"/>
          <w:szCs w:val="27"/>
        </w:rPr>
        <w:t xml:space="preserve"> коррупции в сфере бизнеса, в том числе по защите субъектов предпринимательской деятельности от злоупотреблений служебным положением со стороны должностных лиц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32. Правительству Российской Федерации с участием Генеральной прокуратуры Российской Федерации</w:t>
      </w:r>
      <w:r>
        <w:rPr>
          <w:color w:val="333333"/>
          <w:sz w:val="27"/>
          <w:szCs w:val="27"/>
        </w:rPr>
        <w:t>: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а) разработать механизм, позволяющий государственным и муниципальным заказчикам получать в автоматизированном режиме сведения о юридических лицах, привлеченных к административной ответственности по статье 19.28 </w:t>
      </w:r>
      <w:r>
        <w:rPr>
          <w:rStyle w:val="cmd"/>
          <w:color w:val="333333"/>
          <w:sz w:val="27"/>
          <w:szCs w:val="27"/>
        </w:rPr>
        <w:t>Кодекса Российской Федерации об администрат</w:t>
      </w:r>
      <w:r>
        <w:rPr>
          <w:rStyle w:val="cmd"/>
          <w:color w:val="333333"/>
          <w:sz w:val="27"/>
          <w:szCs w:val="27"/>
        </w:rPr>
        <w:t>ивных правонарушениях</w:t>
      </w:r>
      <w:r>
        <w:rPr>
          <w:color w:val="333333"/>
          <w:sz w:val="27"/>
          <w:szCs w:val="27"/>
        </w:rPr>
        <w:t>. Доклад о результатах исполнения настоящего подпункта представить до 1 февраля 2019 г.;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рассмотреть вопрос о совершенствовании порядка и механизма привлечения иностранных юридических лиц, осуществляющих деятельность на территории Р</w:t>
      </w:r>
      <w:r>
        <w:rPr>
          <w:color w:val="333333"/>
          <w:sz w:val="27"/>
          <w:szCs w:val="27"/>
        </w:rPr>
        <w:t>оссийской Федерации, к административной ответственности за нарушение требований законодательства Российской Федерации о противодействии коррупции независимо от места совершения коррупционного правонарушения. Доклад о результатах исполнения настоящего подпу</w:t>
      </w:r>
      <w:r>
        <w:rPr>
          <w:color w:val="333333"/>
          <w:sz w:val="27"/>
          <w:szCs w:val="27"/>
        </w:rPr>
        <w:t>нкта представить до 1 марта 2019 г.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33. Правительству Российской Федерации с участием Торгово-промышленной палаты Российской Федерации и общероссийских общественных организаций "Российский союз промышленников и предпринимателей" и "ОПОРА России" подготовит</w:t>
      </w:r>
      <w:r>
        <w:rPr>
          <w:color w:val="333333"/>
          <w:sz w:val="27"/>
          <w:szCs w:val="27"/>
        </w:rPr>
        <w:t>ь предложения, направленные на стимулирование участия организаций в противодействии коррупции.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представить до 1 мая 2019 г.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34. Правительству Российской Федерации с участием представителей соответствующих о</w:t>
      </w:r>
      <w:r>
        <w:rPr>
          <w:color w:val="333333"/>
          <w:sz w:val="27"/>
          <w:szCs w:val="27"/>
        </w:rPr>
        <w:t>бъединений субъектов предпринимательской деятельности рассмотреть вопросы о механизмах и условиях введения в организациях антикоррупционных стандартов и об их применении, в частности при установлении деловых отношений с контрагентами; в отдельных сферах хо</w:t>
      </w:r>
      <w:r>
        <w:rPr>
          <w:color w:val="333333"/>
          <w:sz w:val="27"/>
          <w:szCs w:val="27"/>
        </w:rPr>
        <w:t>зяйственной деятельности, подверженных коррупционным рискам или имеющих стратегическое значение для государства; при участии в закупках товаров, работ, услуг для обеспечения государственных или муниципальных нужд.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</w:t>
      </w:r>
      <w:r>
        <w:rPr>
          <w:color w:val="333333"/>
          <w:sz w:val="27"/>
          <w:szCs w:val="27"/>
        </w:rPr>
        <w:t xml:space="preserve"> пункта представить до 1 октября 2019 г.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35. Генеральной прокуратуре Российской Федерации: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с участием Министерства внутренних дел Российской Федерации, Федеральной службы безопасности Российской Федерации, Федеральной таможенной службы и Федеральной слу</w:t>
      </w:r>
      <w:r>
        <w:rPr>
          <w:color w:val="333333"/>
          <w:sz w:val="27"/>
          <w:szCs w:val="27"/>
        </w:rPr>
        <w:t xml:space="preserve">жбы судебных приставов подготовить предложения по предотвращению злоупотреблений служебным положением со стороны должностных лиц правоохранительных и контрольных органов и необоснованного проведения оперативно-разыскных мероприятий, а также применения мер </w:t>
      </w:r>
      <w:r>
        <w:rPr>
          <w:color w:val="333333"/>
          <w:sz w:val="27"/>
          <w:szCs w:val="27"/>
        </w:rPr>
        <w:t>процессуального принуждения, препятствующих осуществлению хозяйственной деятельности организаций. Доклад о результатах исполнения настоящего подпункта представить до 1 ноября 2019 г.;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б) с участием Следственного комитета Российской Федерации, Министерства </w:t>
      </w:r>
      <w:r>
        <w:rPr>
          <w:color w:val="333333"/>
          <w:sz w:val="27"/>
          <w:szCs w:val="27"/>
        </w:rPr>
        <w:t>внутренних дел Российской Федерации и Федеральной службы безопасности Российской Федерации проанализировать практику применения меры пресечения в виде заключения под стражу при расследовании преступлений в сфере экономической деятельности, в том числе обос</w:t>
      </w:r>
      <w:r>
        <w:rPr>
          <w:color w:val="333333"/>
          <w:sz w:val="27"/>
          <w:szCs w:val="27"/>
        </w:rPr>
        <w:t>нованность применения указанной меры пресечения, и в случае необходимости подготовить предложения, направленные на сокращение ее применения к лицам, подозреваемым в совершении таких преступлений. Доклад о результатах исполнения настоящего подпункта предста</w:t>
      </w:r>
      <w:r>
        <w:rPr>
          <w:color w:val="333333"/>
          <w:sz w:val="27"/>
          <w:szCs w:val="27"/>
        </w:rPr>
        <w:t>вить до 1 сентября 2019 г.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36. Рекомендовать Торгово-промышленной палате Российской Федерации: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</w:t>
      </w:r>
      <w:r>
        <w:rPr>
          <w:color w:val="333333"/>
          <w:sz w:val="27"/>
          <w:szCs w:val="27"/>
        </w:rPr>
        <w:t>продолжить проведение ежегодного независимого исследования в целях выявления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("бизнес-барометр коррупции"). Докл</w:t>
      </w:r>
      <w:r>
        <w:rPr>
          <w:color w:val="333333"/>
          <w:sz w:val="27"/>
          <w:szCs w:val="27"/>
        </w:rPr>
        <w:t>ад о результатах исполнения настоящего подпункта представлять ежегодно, до 1 февраля;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с участием общероссийских общественных организаций "Российский союз промышленников и предпринимателей" и "ОПОРА России", иных заинтересованных организаций и с привлече</w:t>
      </w:r>
      <w:r>
        <w:rPr>
          <w:color w:val="333333"/>
          <w:sz w:val="27"/>
          <w:szCs w:val="27"/>
        </w:rPr>
        <w:t>нием представителей федеральных государственных органов, осуществляющих реализацию государственной политики в области противодействия коррупции, научно-исследовательских и образовательных организаций, объединений субъектов предпринимательской деятельности,</w:t>
      </w:r>
      <w:r>
        <w:rPr>
          <w:color w:val="333333"/>
          <w:sz w:val="27"/>
          <w:szCs w:val="27"/>
        </w:rPr>
        <w:t xml:space="preserve"> коммерческих организаций, государственных корпораций (компаний) и организаций, участвующих в осуществлении международного сотрудничества в области противодействия коррупции, обеспечить проведение ежегодных всероссийских акций, направленных на внедрение в </w:t>
      </w:r>
      <w:r>
        <w:rPr>
          <w:color w:val="333333"/>
          <w:sz w:val="27"/>
          <w:szCs w:val="27"/>
        </w:rPr>
        <w:t>сферу бизнеса антикоррупционных стандартов, процедур внутреннего контроля, этических норм и процедур комплаенса. Доклад о результатах исполнения настоящего подпункта представлять ежегодно, до 15 декабря.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F42F7">
      <w:pPr>
        <w:pStyle w:val="c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VII. Систематизация и актуализация нормативно-прав</w:t>
      </w:r>
      <w:r>
        <w:rPr>
          <w:color w:val="333333"/>
          <w:sz w:val="27"/>
          <w:szCs w:val="27"/>
        </w:rPr>
        <w:t>овой базы</w:t>
      </w:r>
      <w:r>
        <w:rPr>
          <w:color w:val="333333"/>
          <w:sz w:val="27"/>
          <w:szCs w:val="27"/>
        </w:rPr>
        <w:br/>
        <w:t>по вопросам противодействия коррупции. Устранение пробелов и противоречий в правовом регулировании в области противодействия коррупции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37. Правительству Российской Федерации: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с участием Верховного Суда Российской Федерации, Генеральной проку</w:t>
      </w:r>
      <w:r>
        <w:rPr>
          <w:color w:val="333333"/>
          <w:sz w:val="27"/>
          <w:szCs w:val="27"/>
        </w:rPr>
        <w:t>ратуры Российской Федерации и Следственного комитета Российской Федерации подготовить проект федерального закона, предусматривающего включение лиц, выполняющих организационно-распорядительные или административно-хозяйственные функции в хозяйственных общест</w:t>
      </w:r>
      <w:r>
        <w:rPr>
          <w:color w:val="333333"/>
          <w:sz w:val="27"/>
          <w:szCs w:val="27"/>
        </w:rPr>
        <w:t xml:space="preserve">вах, долями в уставном капитале которых прямо или косвенно (через одно или несколько юридических лиц) владеет Российская Федерация или субъект Российской Федерации, в перечень должностных лиц, предусмотренный примечаниями к статье 285 </w:t>
      </w:r>
      <w:r>
        <w:rPr>
          <w:rStyle w:val="cmd"/>
          <w:color w:val="333333"/>
          <w:sz w:val="27"/>
          <w:szCs w:val="27"/>
        </w:rPr>
        <w:t>Уголовного кодекса Ро</w:t>
      </w:r>
      <w:r>
        <w:rPr>
          <w:rStyle w:val="cmd"/>
          <w:color w:val="333333"/>
          <w:sz w:val="27"/>
          <w:szCs w:val="27"/>
        </w:rPr>
        <w:t>ссийской Федерации</w:t>
      </w:r>
      <w:r>
        <w:rPr>
          <w:color w:val="333333"/>
          <w:sz w:val="27"/>
          <w:szCs w:val="27"/>
        </w:rPr>
        <w:t>. Доклад о результатах исполнения настоящего подпункта представить до 1 ноября 2018 г.;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с участием Генеральной прокуратуры Российской Федерации проанализировать практику реализации положений статьи 59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 xml:space="preserve"> Федерального закона </w:t>
      </w:r>
      <w:r>
        <w:rPr>
          <w:rStyle w:val="cmd"/>
          <w:color w:val="333333"/>
          <w:sz w:val="27"/>
          <w:szCs w:val="27"/>
        </w:rPr>
        <w:t>от 27 июля 20</w:t>
      </w:r>
      <w:r>
        <w:rPr>
          <w:rStyle w:val="cmd"/>
          <w:color w:val="333333"/>
          <w:sz w:val="27"/>
          <w:szCs w:val="27"/>
        </w:rPr>
        <w:t>04 г. № 79-ФЗ</w:t>
      </w:r>
      <w:r>
        <w:rPr>
          <w:color w:val="333333"/>
          <w:sz w:val="27"/>
          <w:szCs w:val="27"/>
        </w:rPr>
        <w:t xml:space="preserve"> "О государственной гражданской службе Российской Федерации". Доклад о результатах исполнения настоящего подпункта представить до 1 октября 2019 г.;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с участием Администрации Президента Российской Федерации, Генеральной прокуратуры Российско</w:t>
      </w:r>
      <w:r>
        <w:rPr>
          <w:color w:val="333333"/>
          <w:sz w:val="27"/>
          <w:szCs w:val="27"/>
        </w:rPr>
        <w:t>й Федерации и иных заинтересованных федеральных государственных органов подготовить предложения по систематизации законодательства Российской Федерации о противодействии коррупции (в том числе проекты соответствующих нормативных правовых актов). Доклад о р</w:t>
      </w:r>
      <w:r>
        <w:rPr>
          <w:color w:val="333333"/>
          <w:sz w:val="27"/>
          <w:szCs w:val="27"/>
        </w:rPr>
        <w:t>езультатах исполнения настоящего подпункта представить до 1 декабря 2019 г.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38. Рекомендовать Верховному Суду Российской Федерации до 1 апреля 2019 г. подготовить обзоры судебной практики по уголовным делам, в ходе которых рассматриваются ходатайства следо</w:t>
      </w:r>
      <w:r>
        <w:rPr>
          <w:color w:val="333333"/>
          <w:sz w:val="27"/>
          <w:szCs w:val="27"/>
        </w:rPr>
        <w:t xml:space="preserve">вателей следственных органов о наложении ареста на имущество по основаниям, предусмотренным частью 1 статьи 115 </w:t>
      </w:r>
      <w:r>
        <w:rPr>
          <w:rStyle w:val="cmd"/>
          <w:color w:val="333333"/>
          <w:sz w:val="27"/>
          <w:szCs w:val="27"/>
        </w:rPr>
        <w:t>Уголовно-процессуального кодекса Российской Федерации</w:t>
      </w:r>
      <w:r>
        <w:rPr>
          <w:color w:val="333333"/>
          <w:sz w:val="27"/>
          <w:szCs w:val="27"/>
        </w:rPr>
        <w:t>, в том числе при отсутствии заявленного гражданского иска.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39. Генеральной прокуратуре Рос</w:t>
      </w:r>
      <w:r>
        <w:rPr>
          <w:color w:val="333333"/>
          <w:sz w:val="27"/>
          <w:szCs w:val="27"/>
        </w:rPr>
        <w:t>сийской Федерации: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с участием Верховного Суда Российской Федерации, Министерства юстиции Российской Федерации, Федеральной службы безопасности Российской Федерации и Следственного комитета Российской Федерации подготовить предложения по совершенствовани</w:t>
      </w:r>
      <w:r>
        <w:rPr>
          <w:color w:val="333333"/>
          <w:sz w:val="27"/>
          <w:szCs w:val="27"/>
        </w:rPr>
        <w:t xml:space="preserve">ю </w:t>
      </w:r>
      <w:r>
        <w:rPr>
          <w:rStyle w:val="cmd"/>
          <w:color w:val="333333"/>
          <w:sz w:val="27"/>
          <w:szCs w:val="27"/>
        </w:rPr>
        <w:t>Уголовного кодекса Российской Федерации</w:t>
      </w:r>
      <w:r>
        <w:rPr>
          <w:color w:val="333333"/>
          <w:sz w:val="27"/>
          <w:szCs w:val="27"/>
        </w:rPr>
        <w:t xml:space="preserve"> в части, касающейся установления дополнительных квалифицирующих признаков мелкого взяточничества. Доклад о результатах исполнения настоящего подпункта представить до 1 марта 2019 г.;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с участием федерального госу</w:t>
      </w:r>
      <w:r>
        <w:rPr>
          <w:color w:val="333333"/>
          <w:sz w:val="27"/>
          <w:szCs w:val="27"/>
        </w:rPr>
        <w:t>дарственного научно-исследовательского учреждения "Институт законодательства и сравнительного правоведения при Правительстве Российской Федерации" рассмотреть вопросы о возможности привлечения заинтересованных научных организаций и образовательных организа</w:t>
      </w:r>
      <w:r>
        <w:rPr>
          <w:color w:val="333333"/>
          <w:sz w:val="27"/>
          <w:szCs w:val="27"/>
        </w:rPr>
        <w:t>ций высшего образования к участию в проведении антикоррупционной экспертизы нормативных правовых актов федеральных органов исполнительной власти, а также о стимулировании такого участия. Доклад о результатах исполнения настоящего подпункта представить до 1</w:t>
      </w:r>
      <w:r>
        <w:rPr>
          <w:color w:val="333333"/>
          <w:sz w:val="27"/>
          <w:szCs w:val="27"/>
        </w:rPr>
        <w:t> августа 2019 г.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F42F7">
      <w:pPr>
        <w:pStyle w:val="c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VIII. Повышение эффективности международного сотрудничества</w:t>
      </w:r>
      <w:r>
        <w:rPr>
          <w:color w:val="333333"/>
          <w:sz w:val="27"/>
          <w:szCs w:val="27"/>
        </w:rPr>
        <w:br/>
        <w:t>Российской Федерации в области противодействия коррупции. Укрепление международного авторитета России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40. Генеральной прокуратуре Российской Федерации с участием Администрации</w:t>
      </w:r>
      <w:r>
        <w:rPr>
          <w:color w:val="333333"/>
          <w:sz w:val="27"/>
          <w:szCs w:val="27"/>
        </w:rPr>
        <w:t xml:space="preserve"> Президента Российской Федерации,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государств против коррупции и функционировании</w:t>
      </w:r>
      <w:r>
        <w:rPr>
          <w:color w:val="333333"/>
          <w:sz w:val="27"/>
          <w:szCs w:val="27"/>
        </w:rPr>
        <w:t xml:space="preserve"> обзорного механизма Конвенции ООН против коррупции.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представлять ежегодно, до 1 февраля.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41. Министерству иностранных дел Российской Федерации с участием заинтересованных федеральных государственных органо</w:t>
      </w:r>
      <w:r>
        <w:rPr>
          <w:color w:val="333333"/>
          <w:sz w:val="27"/>
          <w:szCs w:val="27"/>
        </w:rPr>
        <w:t xml:space="preserve">в обеспечить эффективное участие Российской Федерации в международных антикоррупционных мероприятиях, в том числе в деятельности рабочей группы АТЭС по борьбе с коррупцией и обеспечению транспарентности, рабочей группы по противодействию коррупции "Группы </w:t>
      </w:r>
      <w:r>
        <w:rPr>
          <w:color w:val="333333"/>
          <w:sz w:val="27"/>
          <w:szCs w:val="27"/>
        </w:rPr>
        <w:t>двадцати", рабочей группы по противодействию коррупции государств - участников БРИКС, а также в деятельности Международной антикоррупционной академии.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представлять ежегодно, до 1 февраля.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42. Министерству ю</w:t>
      </w:r>
      <w:r>
        <w:rPr>
          <w:color w:val="333333"/>
          <w:sz w:val="27"/>
          <w:szCs w:val="27"/>
        </w:rPr>
        <w:t>стиции Российской Федерации с участием Министерства иностранных дел Российской Федерации,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</w:t>
      </w:r>
      <w:r>
        <w:rPr>
          <w:color w:val="333333"/>
          <w:sz w:val="27"/>
          <w:szCs w:val="27"/>
        </w:rPr>
        <w:t>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сделок.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представлять е</w:t>
      </w:r>
      <w:r>
        <w:rPr>
          <w:color w:val="333333"/>
          <w:sz w:val="27"/>
          <w:szCs w:val="27"/>
        </w:rPr>
        <w:t>жегодно, до 1 февраля.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43. 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</w:t>
      </w:r>
      <w:r>
        <w:rPr>
          <w:color w:val="333333"/>
          <w:sz w:val="27"/>
          <w:szCs w:val="27"/>
        </w:rPr>
        <w:t xml:space="preserve"> борьбы с отмыванием денег и Группы подразделений финансовой разведки "Эгмонт", направленное на реализацию российских инициатив по противодействию легализации (отмыванию) доходов, полученных преступным путем, в связи с совершением преступлений коррупционно</w:t>
      </w:r>
      <w:r>
        <w:rPr>
          <w:color w:val="333333"/>
          <w:sz w:val="27"/>
          <w:szCs w:val="27"/>
        </w:rPr>
        <w:t>й направленности.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представлять ежегодно, до 1 февраля.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F42F7">
      <w:pPr>
        <w:pStyle w:val="a3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DF42F7" w:rsidRDefault="00DF42F7">
      <w:pPr>
        <w:pStyle w:val="c"/>
        <w:spacing w:line="300" w:lineRule="auto"/>
        <w:divId w:val="5837595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</w:t>
      </w:r>
    </w:p>
    <w:sectPr w:rsidR="00DF4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77AC2"/>
    <w:rsid w:val="00577AC2"/>
    <w:rsid w:val="00DF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m1">
    <w:name w:val="m1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m3">
    <w:name w:val="m3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4">
    <w:name w:val="m4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cmd">
    <w:name w:val="cm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m1">
    <w:name w:val="m1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m3">
    <w:name w:val="m3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4">
    <w:name w:val="m4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cmd">
    <w:name w:val="cm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759537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8092</Words>
  <Characters>46129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Complex</vt:lpstr>
    </vt:vector>
  </TitlesOfParts>
  <Company/>
  <LinksUpToDate>false</LinksUpToDate>
  <CharactersWithSpaces>54113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creator>28</dc:creator>
  <cp:lastModifiedBy>28</cp:lastModifiedBy>
  <cp:revision>2</cp:revision>
  <dcterms:created xsi:type="dcterms:W3CDTF">2021-06-27T08:18:00Z</dcterms:created>
  <dcterms:modified xsi:type="dcterms:W3CDTF">2021-06-27T08:18:00Z</dcterms:modified>
</cp:coreProperties>
</file>