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bookmarkStart w:id="0" w:name="_GoBack"/>
      <w:bookmarkEnd w:id="0"/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                          УКАЗ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             ПРЕЗИДЕНТА РОССИЙСКОЙ ФЕДЕРАЦИИ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     О некоторых вопросах противодействия коррупции</w:t>
      </w:r>
    </w:p>
    <w:p w:rsidR="00000000" w:rsidRDefault="00D13E2B">
      <w:pPr>
        <w:pStyle w:val="m"/>
        <w:spacing w:line="300" w:lineRule="auto"/>
        <w:divId w:val="1875342375"/>
        <w:rPr>
          <w:rStyle w:val="mark"/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rStyle w:val="mark"/>
          <w:color w:val="333333"/>
        </w:rPr>
      </w:pPr>
      <w:r>
        <w:rPr>
          <w:rStyle w:val="mark"/>
          <w:color w:val="333333"/>
        </w:rPr>
        <w:t xml:space="preserve">         (В редакции Указа Президента Российской Федерации</w:t>
      </w:r>
    </w:p>
    <w:p w:rsidR="00000000" w:rsidRDefault="00D13E2B">
      <w:pPr>
        <w:pStyle w:val="m"/>
        <w:spacing w:line="300" w:lineRule="auto"/>
        <w:divId w:val="1875342375"/>
        <w:rPr>
          <w:rStyle w:val="mark"/>
          <w:color w:val="333333"/>
        </w:rPr>
      </w:pPr>
      <w:r>
        <w:rPr>
          <w:rStyle w:val="mark"/>
          <w:color w:val="333333"/>
        </w:rPr>
        <w:t xml:space="preserve">                      от 15.07.2015 г. N 364)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     В соответствии с частью 1  статьи  5  Федерального  закона  </w:t>
      </w:r>
      <w:r>
        <w:rPr>
          <w:rStyle w:val="cmd"/>
          <w:color w:val="333333"/>
        </w:rPr>
        <w:t>от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25 декабря   2008 г.   N 273-ФЗ</w:t>
      </w:r>
      <w:r>
        <w:rPr>
          <w:color w:val="333333"/>
        </w:rPr>
        <w:t xml:space="preserve">   "О противодействии    коррупции",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Федеральным законом  </w:t>
      </w:r>
      <w:r>
        <w:rPr>
          <w:rStyle w:val="cmd"/>
          <w:color w:val="333333"/>
        </w:rPr>
        <w:t>от  22 декабря  2014 г.  N 431-ФЗ</w:t>
      </w:r>
      <w:r>
        <w:rPr>
          <w:color w:val="333333"/>
        </w:rPr>
        <w:t xml:space="preserve">  "О внесении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изменений в отдельные законодательные акты Российс</w:t>
      </w:r>
      <w:r>
        <w:rPr>
          <w:color w:val="333333"/>
        </w:rPr>
        <w:t>кой Федерации  по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вопросам противодействия коррупции"  и  в  целях  совершенствования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деятельности по противодействию коррупции п о с т а н о в л я ю: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1. Руководителям    федеральных    государственных    органов,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государственных корпораций (компаний)</w:t>
      </w:r>
      <w:r>
        <w:rPr>
          <w:color w:val="333333"/>
        </w:rPr>
        <w:t>, фондов и  иных  организаций,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созданных Российской Федерацией на основании федеральных законов: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а) обеспечить  в  3-месячный  срок  разработку  и  утверждение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перечней должностей, предусмотренных подпунктом "и" пункта 1  части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1 статьи 2 Федерального</w:t>
      </w:r>
      <w:r>
        <w:rPr>
          <w:color w:val="333333"/>
        </w:rPr>
        <w:t xml:space="preserve"> закона </w:t>
      </w:r>
      <w:r>
        <w:rPr>
          <w:rStyle w:val="cmd"/>
          <w:color w:val="333333"/>
        </w:rPr>
        <w:t>от 7 мая 2013 г. N 79-ФЗ</w:t>
      </w:r>
      <w:r>
        <w:rPr>
          <w:color w:val="333333"/>
        </w:rPr>
        <w:t xml:space="preserve">  "О запрете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отдельным категориям лиц открывать и иметь счета (вклады),  хранить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наличные  денежные  средства  и  ценности  в  иностранных   банках,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расположенных за пределами территории Российской Федерации, владеть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и  </w:t>
      </w:r>
      <w:r>
        <w:rPr>
          <w:color w:val="333333"/>
        </w:rPr>
        <w:t>(или)  пользоваться  иностранными   финансовыми   инструментами"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(далее - Федеральный  закон  "О запрете  отдельным  категориям  лиц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открывать  и  иметь  счета  (вклады),  хранить  наличные   денежные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средства  и  ценности  в  иностранных  банках,   распол</w:t>
      </w:r>
      <w:r>
        <w:rPr>
          <w:color w:val="333333"/>
        </w:rPr>
        <w:t>оженных   за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пределами  территории  Российской  Федерации,   владеть   и   (или)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пользоваться иностранными финансовыми инструментами");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б) при разработке перечней должностей, указанных  в  подпункте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"а"  настоящего  пункта,  исходить  из  того,   что </w:t>
      </w:r>
      <w:r>
        <w:rPr>
          <w:color w:val="333333"/>
        </w:rPr>
        <w:t xml:space="preserve">  обязательному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включению   в   соответствующий   перечень   подлежат    должности,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удовлетворяющие одному из следующих критериев: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должности  федеральной  государственной  гражданской   службы,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отнесенные к высшей группе должностей;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исполнение об</w:t>
      </w:r>
      <w:r>
        <w:rPr>
          <w:color w:val="333333"/>
        </w:rPr>
        <w:t>язанностей по должности предусматривает допуск  к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сведениям особой важности.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2. Рекомендовать Центральному  банку  Российской  Федерации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органам  государственной  власти  субъектов  Российской   Федерации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обеспечить в 3-месячный  срок  разработку  </w:t>
      </w:r>
      <w:r>
        <w:rPr>
          <w:color w:val="333333"/>
        </w:rPr>
        <w:t>и  утверждение  перечней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должностей, предусмотренных подпунктом "и" пункта 1 части 1  статьи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2 Федерального закона </w:t>
      </w:r>
      <w:r>
        <w:rPr>
          <w:rStyle w:val="cmd"/>
          <w:color w:val="333333"/>
        </w:rPr>
        <w:t>"О запрете отдельным категориям лиц открывать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rStyle w:val="cmd"/>
          <w:color w:val="333333"/>
        </w:rPr>
        <w:t>и иметь  счета  (вклады),  хранить  наличные  денежные  средства  и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rStyle w:val="cmd"/>
          <w:color w:val="333333"/>
        </w:rPr>
        <w:t xml:space="preserve">ценности  в  иностранных   </w:t>
      </w:r>
      <w:r>
        <w:rPr>
          <w:rStyle w:val="cmd"/>
          <w:color w:val="333333"/>
        </w:rPr>
        <w:t>банках,   расположенных   за   пределами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rStyle w:val="cmd"/>
          <w:color w:val="333333"/>
        </w:rPr>
        <w:t>территории  Российской  Федерации,  владеть  и  (или)  пользоваться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иностранными финансовыми инструментами"</w:t>
      </w:r>
      <w:r>
        <w:rPr>
          <w:color w:val="333333"/>
        </w:rPr>
        <w:t>, руководствуясь  подпунктом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"б" пункта 1 настоящего Указа.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3. Установить,  что  впредь   до   принятия</w:t>
      </w:r>
      <w:r>
        <w:rPr>
          <w:color w:val="333333"/>
        </w:rPr>
        <w:t xml:space="preserve">   соответствующего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федерального  закона  факт,   свидетельствующий   о   невозможности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выполнения лицами, указанными  в  части  1  статьи  2  Федерального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закона </w:t>
      </w:r>
      <w:r>
        <w:rPr>
          <w:rStyle w:val="cmd"/>
          <w:color w:val="333333"/>
        </w:rPr>
        <w:t>"О запрете отдельным категориям лиц открывать и иметь  счета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rStyle w:val="cmd"/>
          <w:color w:val="333333"/>
        </w:rPr>
        <w:t>(вклады),  хранить  наличные  де</w:t>
      </w:r>
      <w:r>
        <w:rPr>
          <w:rStyle w:val="cmd"/>
          <w:color w:val="333333"/>
        </w:rPr>
        <w:t>нежные  средства   и   ценности   в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rStyle w:val="cmd"/>
          <w:color w:val="333333"/>
        </w:rPr>
        <w:t>иностранных   банках,   расположенных   за   пределами   территории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rStyle w:val="cmd"/>
          <w:color w:val="333333"/>
        </w:rPr>
        <w:t>Российской Федерации, владеть  и  (или)  пользоваться  иностранными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финансовыми инструментами"</w:t>
      </w:r>
      <w:r>
        <w:rPr>
          <w:color w:val="333333"/>
        </w:rPr>
        <w:t>, требований этого Федерального закона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связи с арестом, запретом распоряжения,  наложенными  компетентными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органами    иностранного    государства    в     соответствии     с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законодательством данного иностранного государства,  на  территории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которого находятся счета (вклады), осуществляется хр</w:t>
      </w:r>
      <w:r>
        <w:rPr>
          <w:color w:val="333333"/>
        </w:rPr>
        <w:t>анение наличных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денежных средств и ценностей в иностранном банке  и  (или)  имеются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иностранные  финансовые  инструменты,   или   в   связи   с   иными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обстоятельствами,  не  зависящими  от  воли  таких  лиц,   подлежит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рассмотрению по заявлениям этих лиц </w:t>
      </w:r>
      <w:r>
        <w:rPr>
          <w:color w:val="333333"/>
        </w:rPr>
        <w:t xml:space="preserve"> на  заседании  соответствующей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комиссии  по  соблюдению  требований  к  служебному   поведению 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урегулированию конфликта интересов (аттестационной комиссии).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     4. Внести в Указ Президента  Российской  Федерации  </w:t>
      </w:r>
      <w:r>
        <w:rPr>
          <w:rStyle w:val="cmd"/>
          <w:color w:val="333333"/>
        </w:rPr>
        <w:t>от  18 мая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2009 г.  N 557</w:t>
      </w:r>
      <w:r>
        <w:rPr>
          <w:color w:val="333333"/>
        </w:rPr>
        <w:t xml:space="preserve">  "Об утверж</w:t>
      </w:r>
      <w:r>
        <w:rPr>
          <w:color w:val="333333"/>
        </w:rPr>
        <w:t>дении  перечня   должностей   федеральной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государственной службы, при назначении на которые  граждане  и  при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замещении  которых  федеральные  государственные  служащие  обязаны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представлять   сведения   о   своих   доходах,   об   имуществе 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обязательс</w:t>
      </w:r>
      <w:r>
        <w:rPr>
          <w:color w:val="333333"/>
        </w:rPr>
        <w:t>твах  имущественного  характера,  а  также   сведения   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доходах, об имуществе  и  обязательствах  имущественного  характера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своих  супруги  (супруга)  и  несовершеннолетних  детей"  (Собрание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законодательства Российской Федерации, 2009, N 21, ст. 2542;  </w:t>
      </w:r>
      <w:r>
        <w:rPr>
          <w:color w:val="333333"/>
        </w:rPr>
        <w:t>2012,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N 4, ст. 471; N 14, ст. 1616; 2014, N 27, ст. 3754)  и  в  перечень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должностей федеральной государственной службы,  при  назначении  на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которые   граждане   и   при    замещении    которых    федеральные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государственные служащие  обязаны  представлят</w:t>
      </w:r>
      <w:r>
        <w:rPr>
          <w:color w:val="333333"/>
        </w:rPr>
        <w:t>ь  сведения  о  своих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доходах, об имуществе и обязательствах имущественного характера,  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также  сведения  о   доходах,   об   имуществе   и   обязательствах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имущественного    характера    своих    супруги     (супруга)   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несовершеннолетних  детей,  </w:t>
      </w:r>
      <w:r>
        <w:rPr>
          <w:color w:val="333333"/>
        </w:rPr>
        <w:t>утвержденный  этим  Указом,   следующие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изменения: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а) из наименования и пункта 1 Указа слова "при  назначении  на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которые граждане и" исключить;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б) из наименования перечня слова "при  назначении  на  которые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граждане и" исключить.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5. Внести </w:t>
      </w:r>
      <w:r>
        <w:rPr>
          <w:color w:val="333333"/>
        </w:rPr>
        <w:t xml:space="preserve">  в   Положение    о    представлении    гражданами,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претендующими на замещение должностей  федеральной  государственной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службы,  и  федеральными  государственными  служащими  сведений   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доходах, об имуществе и  обязательствах  имущественного  характера,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утвержденное  Указом  Президента  Российской  Федерации  </w:t>
      </w:r>
      <w:r>
        <w:rPr>
          <w:rStyle w:val="cmd"/>
          <w:color w:val="333333"/>
        </w:rPr>
        <w:t>от  18 мая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2009 г.  N 559</w:t>
      </w:r>
      <w:r>
        <w:rPr>
          <w:color w:val="333333"/>
        </w:rPr>
        <w:t xml:space="preserve">  "О представлении   гражданами,   претендующими   на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замещение  должностей   федеральной   государственной   службы, 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федеральными государственными  служащими  сведений </w:t>
      </w:r>
      <w:r>
        <w:rPr>
          <w:color w:val="333333"/>
        </w:rPr>
        <w:t xml:space="preserve"> о  доходах,  об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имуществе  и  обязательствах  имущественного  характера"  (Собрание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законодательства Российской Федерации, 2009, N 21, ст. 2544;  2010,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N 3, ст. 274; 2012, N 12, ст. 1391;  2013,  N 14,  ст. 1670;  N 40,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ст. 5044; N 49, ст. 6399; 2014, N 2</w:t>
      </w:r>
      <w:r>
        <w:rPr>
          <w:color w:val="333333"/>
        </w:rPr>
        <w:t>6,  ст. 3518,  3520),  следующие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изменения: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а) пункт 2 изложить в следующей редакции: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"2. Обязанность представлять сведения о доходах, об  имуществе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  обязательствах  имущественного  характера   в   соответствии   с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федеральными законами возлага</w:t>
      </w:r>
      <w:r>
        <w:rPr>
          <w:color w:val="333333"/>
        </w:rPr>
        <w:t>ется на гражданина,  претендующего  на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замещение должности  федеральной  государственной  службы  (далее -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гражданин),   и   на   федерального   государственного   служащего,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замещавшего по состоянию  на  31 декабря  отчетного года  должность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</w:t>
      </w:r>
      <w:r>
        <w:rPr>
          <w:color w:val="333333"/>
        </w:rPr>
        <w:t>ой  службы,   предусмотренную   перечнем   должностей,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утвержденным  Указом  Президента  Российской  Федерации  от  18 мая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2009 г. N 557 (далее - государственный служащий).";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б) из подпункта "а" пункта 3 слова ", предусмотренные перечнем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должностей, указанным в пункте 2 настоящего Положения," исключить;</w:t>
      </w:r>
    </w:p>
    <w:p w:rsidR="00000000" w:rsidRDefault="00D13E2B">
      <w:pPr>
        <w:pStyle w:val="m"/>
        <w:spacing w:line="300" w:lineRule="auto"/>
        <w:divId w:val="1875342375"/>
        <w:rPr>
          <w:rStyle w:val="ed"/>
          <w:color w:val="333333"/>
        </w:rPr>
      </w:pPr>
      <w:r>
        <w:rPr>
          <w:color w:val="333333"/>
        </w:rPr>
        <w:t xml:space="preserve">     в) </w:t>
      </w:r>
      <w:r>
        <w:rPr>
          <w:rStyle w:val="ed"/>
          <w:color w:val="333333"/>
        </w:rPr>
        <w:t>(Утратил   силу  -  Указ  Президента  Российской  Федерации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ed"/>
          <w:color w:val="333333"/>
        </w:rPr>
        <w:t>от 15.07.2015 г. N 364)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     6. Внести  в   Указ   Президента   Российской   Федерации   </w:t>
      </w:r>
      <w:r>
        <w:rPr>
          <w:rStyle w:val="cmd"/>
          <w:color w:val="333333"/>
        </w:rPr>
        <w:t>от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21 сентября 2009 г.  N 1065</w:t>
      </w:r>
      <w:r>
        <w:rPr>
          <w:color w:val="333333"/>
        </w:rPr>
        <w:t xml:space="preserve">  </w:t>
      </w:r>
      <w:r>
        <w:rPr>
          <w:color w:val="333333"/>
        </w:rPr>
        <w:t>"О проверке  достоверности  и  полноты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сведений, представляемых  гражданами,  претендующими  на  замещение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должностей  федеральной  государственной  службы,  и   федеральными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государственными    служащими,    и     соблюдения     федеральными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</w:t>
      </w:r>
      <w:r>
        <w:rPr>
          <w:color w:val="333333"/>
        </w:rPr>
        <w:t>ыми  служащими  требований  к  служебному   поведению"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(Собрание  законодательства  Российской  Федерации,   2009,   N 39,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ст. 4588; 2010, N 3, ст. 274; N 27, ст. 3446; N 30, ст. 4070; 2012,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N 12, ст. 1391; 2013, N 14, ст. 1670; N 49, ст. 6399;  2014,  N 1</w:t>
      </w:r>
      <w:r>
        <w:rPr>
          <w:color w:val="333333"/>
        </w:rPr>
        <w:t>5,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ст. 1729; N 26, ст. 3518) и в Положение о проверке достоверности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полноты  сведений,  представляемых  гражданами,  претендующими   на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замещение  должностей   федеральной   государственной   службы, 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федеральными государственными служащими, и соблюд</w:t>
      </w:r>
      <w:r>
        <w:rPr>
          <w:color w:val="333333"/>
        </w:rPr>
        <w:t>ения  федеральными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государственными  служащими  требований  к  служебному   поведению,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утвержденное этим Указом, следующие изменения: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а) в пункте 3 Указа: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из  подпункта  "з"  слова  ",  а  также  проверки   соблюдения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гражданами,  замещавшими  до</w:t>
      </w:r>
      <w:r>
        <w:rPr>
          <w:color w:val="333333"/>
        </w:rPr>
        <w:t>лжности   федеральной   государственной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службы, ограничений при заключении ими после  ухода  с  федеральной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государственной    службы    трудового     договора     и     (или)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гражданско-правового   договора    в    случаях,    предусмотренных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федеральными</w:t>
      </w:r>
      <w:r>
        <w:rPr>
          <w:color w:val="333333"/>
        </w:rPr>
        <w:t xml:space="preserve"> законами" исключить;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дополнить подпунктом "м" следующего содержания: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"м) осуществление проверки соблюдения гражданами,  замещавшими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должности  федеральной  государственной  службы,  ограничений   при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заключении  ими  после  увольнения  с  </w:t>
      </w:r>
      <w:r>
        <w:rPr>
          <w:color w:val="333333"/>
        </w:rPr>
        <w:t>федеральной  государственной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службы трудового договора и (или) гражданско-правового  договора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случаях, предусмотренных федеральными законами.";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б) пункт 3 Положения изложить в следующей редакции: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"3. Проверка достоверности и полноты сведений  </w:t>
      </w:r>
      <w:r>
        <w:rPr>
          <w:color w:val="333333"/>
        </w:rPr>
        <w:t>о  доходах,  об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имуществе и обязательствах имущественного характера, представляемых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федеральным   государственным   служащим,   замещающим    должность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федеральной государственной  службы,  не  предусмотренную  перечнем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должностей, утвержденным Указом През</w:t>
      </w:r>
      <w:r>
        <w:rPr>
          <w:color w:val="333333"/>
        </w:rPr>
        <w:t>идента Российской Федерации  от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18 мая 2009 г. N 557, и претендующим на  замещение  иной  должности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федеральной  государственной  службы,  осуществляется  в   порядке,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установленном   настоящим   Положением   для   проверки   сведений,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представляемых гражд</w:t>
      </w:r>
      <w:r>
        <w:rPr>
          <w:color w:val="333333"/>
        </w:rPr>
        <w:t>анами в соответствии с  нормативными  правовыми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актами Российской Федерации.".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7. Внести в Положение о комиссиях по соблюдению  требований  к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служебному  поведению  федеральных   государственных   служащих  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урегулированию конфликта интересов, утвер</w:t>
      </w:r>
      <w:r>
        <w:rPr>
          <w:color w:val="333333"/>
        </w:rPr>
        <w:t>жденное Указом  Президента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Российской  Федерации  </w:t>
      </w:r>
      <w:r>
        <w:rPr>
          <w:rStyle w:val="cmd"/>
          <w:color w:val="333333"/>
        </w:rPr>
        <w:t>от  1 июля  2010 г.  N 821</w:t>
      </w:r>
      <w:r>
        <w:rPr>
          <w:color w:val="333333"/>
        </w:rPr>
        <w:t xml:space="preserve">  "О комиссиях  по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соблюдению   требований   к   служебному   поведению    федеральных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государственных  служащих  и  урегулированию  конфликта  интересов"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(Собрание  законодательст</w:t>
      </w:r>
      <w:r>
        <w:rPr>
          <w:color w:val="333333"/>
        </w:rPr>
        <w:t>ва  Российской  Федерации,   2010,   N 27,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ст. 3446;  2012,  N 12,  ст. 1391;  2013,  N 14,  ст. 1670;   N 49,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ст. 6399; 2014, N 26, ст. 3518), следующие изменения: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а)  в  пункте 16: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подпункт "б" дополнить абзацем следующего содержания: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"зая</w:t>
      </w:r>
      <w:r>
        <w:rPr>
          <w:color w:val="333333"/>
        </w:rPr>
        <w:t>вление   государственного   служащего   о    невозможности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выполнить требования Федерального закона от 7 мая  2013 г.  N 79-ФЗ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"О запрете  отдельным  категориям  лиц  открывать  и  иметь   счета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(вклады),  хранить  наличные  денежные  средства   и   ценнос</w:t>
      </w:r>
      <w:r>
        <w:rPr>
          <w:color w:val="333333"/>
        </w:rPr>
        <w:t>ти 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иностранных   банках,   расположенных   за   пределами   территории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Российской Федерации, владеть  и  (или)  пользоваться  иностранными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финансовыми инструментами" (далее -  Федеральный  закон  "О запрете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отдельным категориям лиц открывать и иметь счета (вклады),  хранить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наличные  денежные  средства  и  ценности  в  иностранных   банках,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расположенных за пределами территории Российской Федерации, владеть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 (или) пользоваться  иностранными  финансовыми  инс</w:t>
      </w:r>
      <w:r>
        <w:rPr>
          <w:color w:val="333333"/>
        </w:rPr>
        <w:t>трументами")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связи с арестом, запретом распоряжения,  наложенными  компетентными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органами    иностранного    государства    в     соответствии     с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законодательством данного иностранного государства,  на  территории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которого находятся счета (вклады), о</w:t>
      </w:r>
      <w:r>
        <w:rPr>
          <w:color w:val="333333"/>
        </w:rPr>
        <w:t>существляется хранение наличных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денежных средств и ценностей в иностранном банке  и  (или)  имеются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иностранные  финансовые  инструменты,   или   в   связи   с   иными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обстоятельствами, не зависящими от его воли или  воли  его  супруги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(супруга) и несоверш</w:t>
      </w:r>
      <w:r>
        <w:rPr>
          <w:color w:val="333333"/>
        </w:rPr>
        <w:t>еннолетних детей;";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подпункт "д" изложить в следующей редакции: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"д) поступившее  в  соответствии  с   частью   4   статьи   12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Федерального    закона    от     25 декабря     2008 г.    N 273-ФЗ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"О противодействии коррупции"  и  статьей  64-1  Тр</w:t>
      </w:r>
      <w:r>
        <w:rPr>
          <w:color w:val="333333"/>
        </w:rPr>
        <w:t>удового  кодекса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Российской   Федерации   в   государственный   орган    уведомление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коммерческой  или  некоммерческой  организации   о   заключении   с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гражданином,  замещавшим   должность   государственной   службы 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государственном органе, трудового и</w:t>
      </w:r>
      <w:r>
        <w:rPr>
          <w:color w:val="333333"/>
        </w:rPr>
        <w:t>ли гражданско-правового договора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на  выполнение  работ  (оказание  услуг),  если  отдельные  функции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государственного  управления  данной  организацией  входили  в  его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должностные (служебные) обязанности, исполняемые во время замещения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должности в государ</w:t>
      </w:r>
      <w:r>
        <w:rPr>
          <w:color w:val="333333"/>
        </w:rPr>
        <w:t>ственном органе,  при  условии,  что  указанному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гражданину комиссией ранее было отказано во вступлении в трудовые 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гражданско-правовые отношения с данной организацией или что  вопрос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 даче согласия такому  гражданину  на  замещение  им  должности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коммерческой или некоммерческой организации либо на  выполнение  им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работы на условиях гражданско-правового договора в коммерческой или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некоммерческой организации комиссией не рассматривался.";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б) пункт 19 изложить в следующей редакции: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"19. Засе</w:t>
      </w:r>
      <w:r>
        <w:rPr>
          <w:color w:val="333333"/>
        </w:rPr>
        <w:t>дание    комиссии    проводится     в     присутствии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государственного служащего, в  отношении  которого  рассматривается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вопрос о соблюдении  требований  к  служебному  поведению  и  (или)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требований об урегулировании конфликта интересов,  или  гражданина</w:t>
      </w:r>
      <w:r>
        <w:rPr>
          <w:color w:val="333333"/>
        </w:rPr>
        <w:t>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замещавшего  должность  государственной  службы  в  государственном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органе. При наличии письменной просьбы  государственного  служащего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или гражданина,  замещавшего  должность  государственной  службы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государственном органе, о рассмотрении указанного </w:t>
      </w:r>
      <w:r>
        <w:rPr>
          <w:color w:val="333333"/>
        </w:rPr>
        <w:t>вопроса  без  его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участия заседание комиссии проводится в его  отсутствие.  В  случае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неявки  на  заседание  комиссии  государственного  служащего   (его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представителя) и при отсутствии письменной просьбы государственного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служащего  о  рассмотрении  данног</w:t>
      </w:r>
      <w:r>
        <w:rPr>
          <w:color w:val="333333"/>
        </w:rPr>
        <w:t>о   вопроса   без   его   участия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рассмотрение  вопроса  откладывается.  В  случае  повторной  неявки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государственного служащего без уважительной причины комиссия  может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принять  решение  о  рассмотрении  данного  вопроса  в   отсутствие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государственного с</w:t>
      </w:r>
      <w:r>
        <w:rPr>
          <w:color w:val="333333"/>
        </w:rPr>
        <w:t>лужащего. В случае неявки на  заседание  комиссии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гражданина,  замещавшего   должность   государственной   службы 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государственном  органе  (его  представителя),  при  условии,   что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указанный гражданин сменил место жительства и были предприняты  все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ме</w:t>
      </w:r>
      <w:r>
        <w:rPr>
          <w:color w:val="333333"/>
        </w:rPr>
        <w:t>ры по информированию его о дате  проведения  заседания  комиссии,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комиссия может принять решение о  рассмотрении  данного  вопроса  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отсутствие указанного гражданина.";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в) дополнить пунктом 25-2 следующего содержания: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"25-2. По итогам рассмотрен</w:t>
      </w:r>
      <w:r>
        <w:rPr>
          <w:color w:val="333333"/>
        </w:rPr>
        <w:t>ия  вопроса,  указанного  в  абзаце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четвертом подпункта "б" пункта 16  настоящего  Положения,  комиссия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принимает одно из следующих решений: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а) признать,  что  обстоятельства,  препятствующие  выполнению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требований Федерального закона "</w:t>
      </w:r>
      <w:r>
        <w:rPr>
          <w:color w:val="333333"/>
        </w:rPr>
        <w:t>О запрете отдельным категориям  лиц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открывать  и  иметь  счета  (вклады),  хранить  наличные   денежные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средства  и  ценности  в  иностранных  банках,   расположенных   за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пределами  территории  Российской  Федерации,   владеть   и   (или)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пользоваться  ин</w:t>
      </w:r>
      <w:r>
        <w:rPr>
          <w:color w:val="333333"/>
        </w:rPr>
        <w:t>остранными  финансовыми  инструментами",   являются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объективными и уважительными;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б) признать,  что  обстоятельства,  препятствующие  выполнению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требований Федерального закона "О запрете отдельным категориям  лиц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открывать  и  иметь  счета  (вклады), </w:t>
      </w:r>
      <w:r>
        <w:rPr>
          <w:color w:val="333333"/>
        </w:rPr>
        <w:t xml:space="preserve"> хранить  наличные   денежные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средства  и  ценности  в  иностранных  банках,   расположенных   за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пределами  территории  Российской  Федерации,   владеть   и   (или)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пользоваться иностранными финансовыми инструментами",  не  являются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объективными и уважите</w:t>
      </w:r>
      <w:r>
        <w:rPr>
          <w:color w:val="333333"/>
        </w:rPr>
        <w:t>льными. В этом  случае  комиссия  рекомендует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руководителю государственного органа применить  к  государственному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служащему конкретную меру ответственности.";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г) пункт 26 изложить в следующей редакции: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"26. По итогам рассмотрения вопросов, указан</w:t>
      </w:r>
      <w:r>
        <w:rPr>
          <w:color w:val="333333"/>
        </w:rPr>
        <w:t>ных  в  подпунктах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"а", "б", "г" и "д" пункта 16 настоящего Положения, и при наличии к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тому  оснований  комиссия  может  принять  иное  решение,  чем  это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предусмотрено  пунктами  22-25,  25-1,  25-2  и   26-1   настоящего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Положения. Основания и мотивы при</w:t>
      </w:r>
      <w:r>
        <w:rPr>
          <w:color w:val="333333"/>
        </w:rPr>
        <w:t>нятия такого решения  должны  быть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отражены в протоколе заседания комиссии.".</w:t>
      </w:r>
    </w:p>
    <w:p w:rsidR="00000000" w:rsidRDefault="00D13E2B">
      <w:pPr>
        <w:pStyle w:val="m"/>
        <w:spacing w:line="300" w:lineRule="auto"/>
        <w:divId w:val="1875342375"/>
        <w:rPr>
          <w:rStyle w:val="cmd"/>
          <w:color w:val="333333"/>
        </w:rPr>
      </w:pPr>
      <w:r>
        <w:rPr>
          <w:color w:val="333333"/>
        </w:rPr>
        <w:t xml:space="preserve">     8. Внести в Указ Президента Российской Федерации  </w:t>
      </w:r>
      <w:r>
        <w:rPr>
          <w:rStyle w:val="cmd"/>
          <w:color w:val="333333"/>
        </w:rPr>
        <w:t>от  2 апреля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rStyle w:val="cmd"/>
          <w:color w:val="333333"/>
        </w:rPr>
        <w:t>2013 г.  N 309</w:t>
      </w:r>
      <w:r>
        <w:rPr>
          <w:color w:val="333333"/>
        </w:rPr>
        <w:t xml:space="preserve">   "О мерах   по   реализации   отдельных   положений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Федерального   закона   "О противодействии</w:t>
      </w:r>
      <w:r>
        <w:rPr>
          <w:color w:val="333333"/>
        </w:rPr>
        <w:t xml:space="preserve">   коррупции"   (Собрание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законодательства Российской Федерации, 2013, N 14, ст. 1670;  N 23,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ст. 2892; N 28, ст. 3813; N 49,  ст. 6399;  2014,  N 26,  ст. 3520;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N 30,  ст. 4286)  изменение,  дополнив  пункт  25  подпунктом   "в"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следующего содержания: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</w:t>
      </w:r>
      <w:r>
        <w:rPr>
          <w:color w:val="333333"/>
        </w:rPr>
        <w:t xml:space="preserve">  "в) издавать    методические     рекомендации     и     другие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инструктивно-методические    материалы,    касающиеся    реализации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требований  федеральных   законов,   нормативных   правовых   актов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Президента  Российской   Федерации   и   Правительства </w:t>
      </w:r>
      <w:r>
        <w:rPr>
          <w:color w:val="333333"/>
        </w:rPr>
        <w:t xml:space="preserve">  Российской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>Федерации по вопросам противодействия коррупции.".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9. Настоящий Указ вступает в силу со дня его подписания.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Президент Российской Федерации                         В.Путин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Москва, Кремль</w:t>
      </w:r>
    </w:p>
    <w:p w:rsidR="00000000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8 марта 2015 года</w:t>
      </w:r>
    </w:p>
    <w:p w:rsidR="00D13E2B" w:rsidRDefault="00D13E2B">
      <w:pPr>
        <w:pStyle w:val="m"/>
        <w:spacing w:line="300" w:lineRule="auto"/>
        <w:divId w:val="1875342375"/>
        <w:rPr>
          <w:color w:val="333333"/>
        </w:rPr>
      </w:pPr>
      <w:r>
        <w:rPr>
          <w:color w:val="333333"/>
        </w:rPr>
        <w:t xml:space="preserve">     N 120</w:t>
      </w:r>
    </w:p>
    <w:sectPr w:rsidR="00D1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7A14"/>
    <w:rsid w:val="004C7A14"/>
    <w:rsid w:val="00D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237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2021-06-27T08:19:00Z</dcterms:created>
  <dcterms:modified xsi:type="dcterms:W3CDTF">2021-06-27T08:19:00Z</dcterms:modified>
</cp:coreProperties>
</file>