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C"/>
  <w:body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bookmarkStart w:id="0" w:name="_GoBack"/>
      <w:bookmarkEnd w:id="0"/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 xml:space="preserve">                               УКАЗ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 xml:space="preserve">                  ПРЕЗИДЕНТА РОССИЙСКОЙ ФЕДЕРАЦИИ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 xml:space="preserve">          О некоторых вопросах противодействия коррупции</w:t>
      </w:r>
    </w:p>
    <w:p w:rsidR="00000000" w:rsidRDefault="00D13E2B">
      <w:pPr>
        <w:pStyle w:val="m"/>
        <w:spacing w:line="300" w:lineRule="auto"/>
        <w:divId w:val="1875342375"/>
        <w:rPr>
          <w:rStyle w:val="mark"/>
          <w:color w:val="333333"/>
        </w:rPr>
      </w:pPr>
    </w:p>
    <w:p w:rsidR="00000000" w:rsidRDefault="00D13E2B">
      <w:pPr>
        <w:pStyle w:val="m"/>
        <w:spacing w:line="300" w:lineRule="auto"/>
        <w:divId w:val="1875342375"/>
        <w:rPr>
          <w:rStyle w:val="mark"/>
          <w:color w:val="333333"/>
        </w:rPr>
      </w:pPr>
      <w:r>
        <w:rPr>
          <w:rStyle w:val="mark"/>
          <w:color w:val="333333"/>
        </w:rPr>
        <w:t xml:space="preserve">         (В редакции Указа Президента Российской Федерации</w:t>
      </w:r>
    </w:p>
    <w:p w:rsidR="00000000" w:rsidRDefault="00D13E2B">
      <w:pPr>
        <w:pStyle w:val="m"/>
        <w:spacing w:line="300" w:lineRule="auto"/>
        <w:divId w:val="1875342375"/>
        <w:rPr>
          <w:rStyle w:val="mark"/>
          <w:color w:val="333333"/>
        </w:rPr>
      </w:pPr>
      <w:r>
        <w:rPr>
          <w:rStyle w:val="mark"/>
          <w:color w:val="333333"/>
        </w:rPr>
        <w:t xml:space="preserve">                      от 15.07.2015 г. N 364)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</w:p>
    <w:p w:rsidR="00000000" w:rsidRDefault="00D13E2B">
      <w:pPr>
        <w:pStyle w:val="m"/>
        <w:spacing w:line="300" w:lineRule="auto"/>
        <w:divId w:val="1875342375"/>
        <w:rPr>
          <w:rStyle w:val="cmd"/>
          <w:color w:val="333333"/>
        </w:rPr>
      </w:pPr>
      <w:r>
        <w:rPr>
          <w:color w:val="333333"/>
        </w:rPr>
        <w:t xml:space="preserve">     В соответствии с частью 1  статьи  5  Федерального  закона  </w:t>
      </w:r>
      <w:r>
        <w:rPr>
          <w:rStyle w:val="cmd"/>
          <w:color w:val="333333"/>
        </w:rPr>
        <w:t>от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rStyle w:val="cmd"/>
          <w:color w:val="333333"/>
        </w:rPr>
        <w:t>25 декабря   2008 г.   N 273-ФЗ</w:t>
      </w:r>
      <w:r>
        <w:rPr>
          <w:color w:val="333333"/>
        </w:rPr>
        <w:t xml:space="preserve">   "О противодействии    коррупции",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 xml:space="preserve">Федеральным законом  </w:t>
      </w:r>
      <w:r>
        <w:rPr>
          <w:rStyle w:val="cmd"/>
          <w:color w:val="333333"/>
        </w:rPr>
        <w:t>от  22 декабря  2014 г.  N 431-ФЗ</w:t>
      </w:r>
      <w:r>
        <w:rPr>
          <w:color w:val="333333"/>
        </w:rPr>
        <w:t xml:space="preserve">  "О внесении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изменений в отдельные законодательные акты Российс</w:t>
      </w:r>
      <w:r>
        <w:rPr>
          <w:color w:val="333333"/>
        </w:rPr>
        <w:t>кой Федерации  по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вопросам противодействия коррупции"  и  в  целях  совершенствования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деятельности по противодействию коррупции п о с т а н о в л я ю: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 xml:space="preserve">     1. Руководителям    федеральных    государственных    органов,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государственных корпораций (компаний)</w:t>
      </w:r>
      <w:r>
        <w:rPr>
          <w:color w:val="333333"/>
        </w:rPr>
        <w:t>, фондов и  иных  организаций,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созданных Российской Федерацией на основании федеральных законов: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 xml:space="preserve">     а) обеспечить  в  3-месячный  срок  разработку  и  утверждение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перечней должностей, предусмотренных подпунктом "и" пункта 1  части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1 статьи 2 Федерального</w:t>
      </w:r>
      <w:r>
        <w:rPr>
          <w:color w:val="333333"/>
        </w:rPr>
        <w:t xml:space="preserve"> закона </w:t>
      </w:r>
      <w:r>
        <w:rPr>
          <w:rStyle w:val="cmd"/>
          <w:color w:val="333333"/>
        </w:rPr>
        <w:t>от 7 мая 2013 г. N 79-ФЗ</w:t>
      </w:r>
      <w:r>
        <w:rPr>
          <w:color w:val="333333"/>
        </w:rPr>
        <w:t xml:space="preserve">  "О запрете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отдельным категориям лиц открывать и иметь счета (вклады),  хранить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наличные  денежные  средства  и  ценности  в  иностранных   банках,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расположенных за пределами территории Российской Федерации, владеть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 xml:space="preserve">и  </w:t>
      </w:r>
      <w:r>
        <w:rPr>
          <w:color w:val="333333"/>
        </w:rPr>
        <w:t>(или)  пользоваться  иностранными   финансовыми   инструментами"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(далее - Федеральный  закон  "О запрете  отдельным  категориям  лиц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открывать  и  иметь  счета  (вклады),  хранить  наличные   денежные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средства  и  ценности  в  иностранных  банках,   распол</w:t>
      </w:r>
      <w:r>
        <w:rPr>
          <w:color w:val="333333"/>
        </w:rPr>
        <w:t>оженных   за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пределами  территории  Российской  Федерации,   владеть   и   (или)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пользоваться иностранными финансовыми инструментами");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 xml:space="preserve">     б) при разработке перечней должностей, указанных  в  подпункте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 xml:space="preserve">"а"  настоящего  пункта,  исходить  из  того,   что </w:t>
      </w:r>
      <w:r>
        <w:rPr>
          <w:color w:val="333333"/>
        </w:rPr>
        <w:t xml:space="preserve">  обязательному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включению   в   соответствующий   перечень   подлежат    должности,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удовлетворяющие одному из следующих критериев: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 xml:space="preserve">     должности  федеральной  государственной  гражданской   службы,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отнесенные к высшей группе должностей;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 xml:space="preserve">     исполнение об</w:t>
      </w:r>
      <w:r>
        <w:rPr>
          <w:color w:val="333333"/>
        </w:rPr>
        <w:t>язанностей по должности предусматривает допуск  к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сведениям особой важности.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 xml:space="preserve">     2. Рекомендовать Центральному  банку  Российской  Федерации  и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органам  государственной  власти  субъектов  Российской   Федерации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 xml:space="preserve">обеспечить в 3-месячный  срок  разработку  </w:t>
      </w:r>
      <w:r>
        <w:rPr>
          <w:color w:val="333333"/>
        </w:rPr>
        <w:t>и  утверждение  перечней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должностей, предусмотренных подпунктом "и" пункта 1 части 1  статьи</w:t>
      </w:r>
    </w:p>
    <w:p w:rsidR="00000000" w:rsidRDefault="00D13E2B">
      <w:pPr>
        <w:pStyle w:val="m"/>
        <w:spacing w:line="300" w:lineRule="auto"/>
        <w:divId w:val="1875342375"/>
        <w:rPr>
          <w:rStyle w:val="cmd"/>
          <w:color w:val="333333"/>
        </w:rPr>
      </w:pPr>
      <w:r>
        <w:rPr>
          <w:color w:val="333333"/>
        </w:rPr>
        <w:t xml:space="preserve">2 Федерального закона </w:t>
      </w:r>
      <w:r>
        <w:rPr>
          <w:rStyle w:val="cmd"/>
          <w:color w:val="333333"/>
        </w:rPr>
        <w:t>"О запрете отдельным категориям лиц открывать</w:t>
      </w:r>
    </w:p>
    <w:p w:rsidR="00000000" w:rsidRDefault="00D13E2B">
      <w:pPr>
        <w:pStyle w:val="m"/>
        <w:spacing w:line="300" w:lineRule="auto"/>
        <w:divId w:val="1875342375"/>
        <w:rPr>
          <w:rStyle w:val="cmd"/>
          <w:color w:val="333333"/>
        </w:rPr>
      </w:pPr>
      <w:r>
        <w:rPr>
          <w:rStyle w:val="cmd"/>
          <w:color w:val="333333"/>
        </w:rPr>
        <w:t>и иметь  счета  (вклады),  хранить  наличные  денежные  средства  и</w:t>
      </w:r>
    </w:p>
    <w:p w:rsidR="00000000" w:rsidRDefault="00D13E2B">
      <w:pPr>
        <w:pStyle w:val="m"/>
        <w:spacing w:line="300" w:lineRule="auto"/>
        <w:divId w:val="1875342375"/>
        <w:rPr>
          <w:rStyle w:val="cmd"/>
          <w:color w:val="333333"/>
        </w:rPr>
      </w:pPr>
      <w:r>
        <w:rPr>
          <w:rStyle w:val="cmd"/>
          <w:color w:val="333333"/>
        </w:rPr>
        <w:t xml:space="preserve">ценности  в  иностранных   </w:t>
      </w:r>
      <w:r>
        <w:rPr>
          <w:rStyle w:val="cmd"/>
          <w:color w:val="333333"/>
        </w:rPr>
        <w:t>банках,   расположенных   за   пределами</w:t>
      </w:r>
    </w:p>
    <w:p w:rsidR="00000000" w:rsidRDefault="00D13E2B">
      <w:pPr>
        <w:pStyle w:val="m"/>
        <w:spacing w:line="300" w:lineRule="auto"/>
        <w:divId w:val="1875342375"/>
        <w:rPr>
          <w:rStyle w:val="cmd"/>
          <w:color w:val="333333"/>
        </w:rPr>
      </w:pPr>
      <w:r>
        <w:rPr>
          <w:rStyle w:val="cmd"/>
          <w:color w:val="333333"/>
        </w:rPr>
        <w:t>территории  Российской  Федерации,  владеть  и  (или)  пользоваться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rStyle w:val="cmd"/>
          <w:color w:val="333333"/>
        </w:rPr>
        <w:t>иностранными финансовыми инструментами"</w:t>
      </w:r>
      <w:r>
        <w:rPr>
          <w:color w:val="333333"/>
        </w:rPr>
        <w:t>, руководствуясь  подпунктом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"б" пункта 1 настоящего Указа.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 xml:space="preserve">     3. Установить,  что  впредь   до   принятия</w:t>
      </w:r>
      <w:r>
        <w:rPr>
          <w:color w:val="333333"/>
        </w:rPr>
        <w:t xml:space="preserve">   соответствующего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федерального  закона  факт,   свидетельствующий   о   невозможности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выполнения лицами, указанными  в  части  1  статьи  2  Федерального</w:t>
      </w:r>
    </w:p>
    <w:p w:rsidR="00000000" w:rsidRDefault="00D13E2B">
      <w:pPr>
        <w:pStyle w:val="m"/>
        <w:spacing w:line="300" w:lineRule="auto"/>
        <w:divId w:val="1875342375"/>
        <w:rPr>
          <w:rStyle w:val="cmd"/>
          <w:color w:val="333333"/>
        </w:rPr>
      </w:pPr>
      <w:r>
        <w:rPr>
          <w:color w:val="333333"/>
        </w:rPr>
        <w:t xml:space="preserve">закона </w:t>
      </w:r>
      <w:r>
        <w:rPr>
          <w:rStyle w:val="cmd"/>
          <w:color w:val="333333"/>
        </w:rPr>
        <w:t>"О запрете отдельным категориям лиц открывать и иметь  счета</w:t>
      </w:r>
    </w:p>
    <w:p w:rsidR="00000000" w:rsidRDefault="00D13E2B">
      <w:pPr>
        <w:pStyle w:val="m"/>
        <w:spacing w:line="300" w:lineRule="auto"/>
        <w:divId w:val="1875342375"/>
        <w:rPr>
          <w:rStyle w:val="cmd"/>
          <w:color w:val="333333"/>
        </w:rPr>
      </w:pPr>
      <w:r>
        <w:rPr>
          <w:rStyle w:val="cmd"/>
          <w:color w:val="333333"/>
        </w:rPr>
        <w:t>(вклады),  хранить  наличные  де</w:t>
      </w:r>
      <w:r>
        <w:rPr>
          <w:rStyle w:val="cmd"/>
          <w:color w:val="333333"/>
        </w:rPr>
        <w:t>нежные  средства   и   ценности   в</w:t>
      </w:r>
    </w:p>
    <w:p w:rsidR="00000000" w:rsidRDefault="00D13E2B">
      <w:pPr>
        <w:pStyle w:val="m"/>
        <w:spacing w:line="300" w:lineRule="auto"/>
        <w:divId w:val="1875342375"/>
        <w:rPr>
          <w:rStyle w:val="cmd"/>
          <w:color w:val="333333"/>
        </w:rPr>
      </w:pPr>
      <w:r>
        <w:rPr>
          <w:rStyle w:val="cmd"/>
          <w:color w:val="333333"/>
        </w:rPr>
        <w:t>иностранных   банках,   расположенных   за   пределами   территории</w:t>
      </w:r>
    </w:p>
    <w:p w:rsidR="00000000" w:rsidRDefault="00D13E2B">
      <w:pPr>
        <w:pStyle w:val="m"/>
        <w:spacing w:line="300" w:lineRule="auto"/>
        <w:divId w:val="1875342375"/>
        <w:rPr>
          <w:rStyle w:val="cmd"/>
          <w:color w:val="333333"/>
        </w:rPr>
      </w:pPr>
      <w:r>
        <w:rPr>
          <w:rStyle w:val="cmd"/>
          <w:color w:val="333333"/>
        </w:rPr>
        <w:t>Российской Федерации, владеть  и  (или)  пользоваться  иностранными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rStyle w:val="cmd"/>
          <w:color w:val="333333"/>
        </w:rPr>
        <w:t>финансовыми инструментами"</w:t>
      </w:r>
      <w:r>
        <w:rPr>
          <w:color w:val="333333"/>
        </w:rPr>
        <w:t>, требований этого Федерального закона  в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связи с арестом, запретом распоряжения,  наложенными  компетентными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органами    иностранного    государства    в     соответствии     с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законодательством данного иностранного государства,  на  территории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которого находятся счета (вклады), осуществляется хр</w:t>
      </w:r>
      <w:r>
        <w:rPr>
          <w:color w:val="333333"/>
        </w:rPr>
        <w:t>анение наличных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денежных средств и ценностей в иностранном банке  и  (или)  имеются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иностранные  финансовые  инструменты,   или   в   связи   с   иными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обстоятельствами,  не  зависящими  от  воли  таких  лиц,   подлежит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 xml:space="preserve">рассмотрению по заявлениям этих лиц </w:t>
      </w:r>
      <w:r>
        <w:rPr>
          <w:color w:val="333333"/>
        </w:rPr>
        <w:t xml:space="preserve"> на  заседании  соответствующей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комиссии  по  соблюдению  требований  к  служебному   поведению   и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урегулированию конфликта интересов (аттестационной комиссии).</w:t>
      </w:r>
    </w:p>
    <w:p w:rsidR="00000000" w:rsidRDefault="00D13E2B">
      <w:pPr>
        <w:pStyle w:val="m"/>
        <w:spacing w:line="300" w:lineRule="auto"/>
        <w:divId w:val="1875342375"/>
        <w:rPr>
          <w:rStyle w:val="cmd"/>
          <w:color w:val="333333"/>
        </w:rPr>
      </w:pPr>
      <w:r>
        <w:rPr>
          <w:color w:val="333333"/>
        </w:rPr>
        <w:t xml:space="preserve">     4. Внести в Указ Президента  Российской  Федерации  </w:t>
      </w:r>
      <w:r>
        <w:rPr>
          <w:rStyle w:val="cmd"/>
          <w:color w:val="333333"/>
        </w:rPr>
        <w:t>от  18 мая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rStyle w:val="cmd"/>
          <w:color w:val="333333"/>
        </w:rPr>
        <w:t>2009 г.  N 557</w:t>
      </w:r>
      <w:r>
        <w:rPr>
          <w:color w:val="333333"/>
        </w:rPr>
        <w:t xml:space="preserve">  "Об утверж</w:t>
      </w:r>
      <w:r>
        <w:rPr>
          <w:color w:val="333333"/>
        </w:rPr>
        <w:t>дении  перечня   должностей   федеральной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государственной службы, при назначении на которые  граждане  и  при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замещении  которых  федеральные  государственные  служащие  обязаны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представлять   сведения   о   своих   доходах,   об   имуществе   и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обязательс</w:t>
      </w:r>
      <w:r>
        <w:rPr>
          <w:color w:val="333333"/>
        </w:rPr>
        <w:t>твах  имущественного  характера,  а  также   сведения   о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доходах, об имуществе  и  обязательствах  имущественного  характера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своих  супруги  (супруга)  и  несовершеннолетних  детей"  (Собрание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 xml:space="preserve">законодательства Российской Федерации, 2009, N 21, ст. 2542;  </w:t>
      </w:r>
      <w:r>
        <w:rPr>
          <w:color w:val="333333"/>
        </w:rPr>
        <w:t>2012,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N 4, ст. 471; N 14, ст. 1616; 2014, N 27, ст. 3754)  и  в  перечень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должностей федеральной государственной службы,  при  назначении  на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которые   граждане   и   при    замещении    которых    федеральные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государственные служащие  обязаны  представлят</w:t>
      </w:r>
      <w:r>
        <w:rPr>
          <w:color w:val="333333"/>
        </w:rPr>
        <w:t>ь  сведения  о  своих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доходах, об имуществе и обязательствах имущественного характера,  а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также  сведения  о   доходах,   об   имуществе   и   обязательствах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имущественного    характера    своих    супруги     (супруга)     и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 xml:space="preserve">несовершеннолетних  детей,  </w:t>
      </w:r>
      <w:r>
        <w:rPr>
          <w:color w:val="333333"/>
        </w:rPr>
        <w:t>утвержденный  этим  Указом,   следующие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изменения: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 xml:space="preserve">     а) из наименования и пункта 1 Указа слова "при  назначении  на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которые граждане и" исключить;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 xml:space="preserve">     б) из наименования перечня слова "при  назначении  на  которые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граждане и" исключить.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 xml:space="preserve">     5. Внести </w:t>
      </w:r>
      <w:r>
        <w:rPr>
          <w:color w:val="333333"/>
        </w:rPr>
        <w:t xml:space="preserve">  в   Положение    о    представлении    гражданами,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претендующими на замещение должностей  федеральной  государственной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службы,  и  федеральными  государственными  служащими  сведений   о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доходах, об имуществе и  обязательствах  имущественного  характера,</w:t>
      </w:r>
    </w:p>
    <w:p w:rsidR="00000000" w:rsidRDefault="00D13E2B">
      <w:pPr>
        <w:pStyle w:val="m"/>
        <w:spacing w:line="300" w:lineRule="auto"/>
        <w:divId w:val="1875342375"/>
        <w:rPr>
          <w:rStyle w:val="cmd"/>
          <w:color w:val="333333"/>
        </w:rPr>
      </w:pPr>
      <w:r>
        <w:rPr>
          <w:color w:val="333333"/>
        </w:rPr>
        <w:t xml:space="preserve">утвержденное  Указом  Президента  Российской  Федерации  </w:t>
      </w:r>
      <w:r>
        <w:rPr>
          <w:rStyle w:val="cmd"/>
          <w:color w:val="333333"/>
        </w:rPr>
        <w:t>от  18 мая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rStyle w:val="cmd"/>
          <w:color w:val="333333"/>
        </w:rPr>
        <w:t>2009 г.  N 559</w:t>
      </w:r>
      <w:r>
        <w:rPr>
          <w:color w:val="333333"/>
        </w:rPr>
        <w:t xml:space="preserve">  "О представлении   гражданами,   претендующими   на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замещение  должностей   федеральной   государственной   службы,   и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 xml:space="preserve">федеральными государственными  служащими  сведений </w:t>
      </w:r>
      <w:r>
        <w:rPr>
          <w:color w:val="333333"/>
        </w:rPr>
        <w:t xml:space="preserve"> о  доходах,  об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имуществе  и  обязательствах  имущественного  характера"  (Собрание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законодательства Российской Федерации, 2009, N 21, ст. 2544;  2010,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N 3, ст. 274; 2012, N 12, ст. 1391;  2013,  N 14,  ст. 1670;  N 40,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ст. 5044; N 49, ст. 6399; 2014, N 2</w:t>
      </w:r>
      <w:r>
        <w:rPr>
          <w:color w:val="333333"/>
        </w:rPr>
        <w:t>6,  ст. 3518,  3520),  следующие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изменения: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 xml:space="preserve">     а) пункт 2 изложить в следующей редакции: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 xml:space="preserve">     "2. Обязанность представлять сведения о доходах, об  имуществе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и  обязательствах  имущественного  характера   в   соответствии   с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федеральными законами возлага</w:t>
      </w:r>
      <w:r>
        <w:rPr>
          <w:color w:val="333333"/>
        </w:rPr>
        <w:t>ется на гражданина,  претендующего  на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замещение должности  федеральной  государственной  службы  (далее -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гражданин),   и   на   федерального   государственного   служащего,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замещавшего по состоянию  на  31 декабря  отчетного года  должность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государственн</w:t>
      </w:r>
      <w:r>
        <w:rPr>
          <w:color w:val="333333"/>
        </w:rPr>
        <w:t>ой  службы,   предусмотренную   перечнем   должностей,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утвержденным  Указом  Президента  Российской  Федерации  от  18 мая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2009 г. N 557 (далее - государственный служащий).";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 xml:space="preserve">     б) из подпункта "а" пункта 3 слова ", предусмотренные перечнем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должностей, указанным в пункте 2 настоящего Положения," исключить;</w:t>
      </w:r>
    </w:p>
    <w:p w:rsidR="00000000" w:rsidRDefault="00D13E2B">
      <w:pPr>
        <w:pStyle w:val="m"/>
        <w:spacing w:line="300" w:lineRule="auto"/>
        <w:divId w:val="1875342375"/>
        <w:rPr>
          <w:rStyle w:val="ed"/>
          <w:color w:val="333333"/>
        </w:rPr>
      </w:pPr>
      <w:r>
        <w:rPr>
          <w:color w:val="333333"/>
        </w:rPr>
        <w:t xml:space="preserve">     в) </w:t>
      </w:r>
      <w:r>
        <w:rPr>
          <w:rStyle w:val="ed"/>
          <w:color w:val="333333"/>
        </w:rPr>
        <w:t>(Утратил   силу  -  Указ  Президента  Российской  Федерации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rStyle w:val="ed"/>
          <w:color w:val="333333"/>
        </w:rPr>
        <w:t>от 15.07.2015 г. N 364)</w:t>
      </w:r>
    </w:p>
    <w:p w:rsidR="00000000" w:rsidRDefault="00D13E2B">
      <w:pPr>
        <w:pStyle w:val="m"/>
        <w:spacing w:line="300" w:lineRule="auto"/>
        <w:divId w:val="1875342375"/>
        <w:rPr>
          <w:rStyle w:val="cmd"/>
          <w:color w:val="333333"/>
        </w:rPr>
      </w:pPr>
      <w:r>
        <w:rPr>
          <w:color w:val="333333"/>
        </w:rPr>
        <w:t xml:space="preserve">     6. Внести  в   Указ   Президента   Российской   Федерации   </w:t>
      </w:r>
      <w:r>
        <w:rPr>
          <w:rStyle w:val="cmd"/>
          <w:color w:val="333333"/>
        </w:rPr>
        <w:t>от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rStyle w:val="cmd"/>
          <w:color w:val="333333"/>
        </w:rPr>
        <w:t>21 сентября 2009 г.  N 1065</w:t>
      </w:r>
      <w:r>
        <w:rPr>
          <w:color w:val="333333"/>
        </w:rPr>
        <w:t xml:space="preserve">  </w:t>
      </w:r>
      <w:r>
        <w:rPr>
          <w:color w:val="333333"/>
        </w:rPr>
        <w:t>"О проверке  достоверности  и  полноты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сведений, представляемых  гражданами,  претендующими  на  замещение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должностей  федеральной  государственной  службы,  и   федеральными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государственными    служащими,    и     соблюдения     федеральными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государственн</w:t>
      </w:r>
      <w:r>
        <w:rPr>
          <w:color w:val="333333"/>
        </w:rPr>
        <w:t>ыми  служащими  требований  к  служебному   поведению"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(Собрание  законодательства  Российской  Федерации,   2009,   N 39,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ст. 4588; 2010, N 3, ст. 274; N 27, ст. 3446; N 30, ст. 4070; 2012,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N 12, ст. 1391; 2013, N 14, ст. 1670; N 49, ст. 6399;  2014,  N 1</w:t>
      </w:r>
      <w:r>
        <w:rPr>
          <w:color w:val="333333"/>
        </w:rPr>
        <w:t>5,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ст. 1729; N 26, ст. 3518) и в Положение о проверке достоверности  и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полноты  сведений,  представляемых  гражданами,  претендующими   на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замещение  должностей   федеральной   государственной   службы,   и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федеральными государственными служащими, и соблюд</w:t>
      </w:r>
      <w:r>
        <w:rPr>
          <w:color w:val="333333"/>
        </w:rPr>
        <w:t>ения  федеральными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государственными  служащими  требований  к  служебному   поведению,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утвержденное этим Указом, следующие изменения: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 xml:space="preserve">     а) в пункте 3 Указа: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 xml:space="preserve">     из  подпункта  "з"  слова  ",  а  также  проверки   соблюдения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гражданами,  замещавшими  до</w:t>
      </w:r>
      <w:r>
        <w:rPr>
          <w:color w:val="333333"/>
        </w:rPr>
        <w:t>лжности   федеральной   государственной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службы, ограничений при заключении ими после  ухода  с  федеральной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государственной    службы    трудового     договора     и     (или)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гражданско-правового   договора    в    случаях,    предусмотренных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федеральными</w:t>
      </w:r>
      <w:r>
        <w:rPr>
          <w:color w:val="333333"/>
        </w:rPr>
        <w:t xml:space="preserve"> законами" исключить;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 xml:space="preserve">     дополнить подпунктом "м" следующего содержания: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 xml:space="preserve">     "м) осуществление проверки соблюдения гражданами,  замещавшими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должности  федеральной  государственной  службы,  ограничений   при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 xml:space="preserve">заключении  ими  после  увольнения  с  </w:t>
      </w:r>
      <w:r>
        <w:rPr>
          <w:color w:val="333333"/>
        </w:rPr>
        <w:t>федеральной  государственной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службы трудового договора и (или) гражданско-правового  договора  в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случаях, предусмотренных федеральными законами.";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 xml:space="preserve">     б) пункт 3 Положения изложить в следующей редакции: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 xml:space="preserve">     "3. Проверка достоверности и полноты сведений  </w:t>
      </w:r>
      <w:r>
        <w:rPr>
          <w:color w:val="333333"/>
        </w:rPr>
        <w:t>о  доходах,  об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имуществе и обязательствах имущественного характера, представляемых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федеральным   государственным   служащим,   замещающим    должность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федеральной государственной  службы,  не  предусмотренную  перечнем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должностей, утвержденным Указом През</w:t>
      </w:r>
      <w:r>
        <w:rPr>
          <w:color w:val="333333"/>
        </w:rPr>
        <w:t>идента Российской Федерации  от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18 мая 2009 г. N 557, и претендующим на  замещение  иной  должности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федеральной  государственной  службы,  осуществляется  в   порядке,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установленном   настоящим   Положением   для   проверки   сведений,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представляемых гражд</w:t>
      </w:r>
      <w:r>
        <w:rPr>
          <w:color w:val="333333"/>
        </w:rPr>
        <w:t>анами в соответствии с  нормативными  правовыми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актами Российской Федерации.".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 xml:space="preserve">     7. Внести в Положение о комиссиях по соблюдению  требований  к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служебному  поведению  федеральных   государственных   служащих   и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урегулированию конфликта интересов, утвер</w:t>
      </w:r>
      <w:r>
        <w:rPr>
          <w:color w:val="333333"/>
        </w:rPr>
        <w:t>жденное Указом  Президента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 xml:space="preserve">Российской  Федерации  </w:t>
      </w:r>
      <w:r>
        <w:rPr>
          <w:rStyle w:val="cmd"/>
          <w:color w:val="333333"/>
        </w:rPr>
        <w:t>от  1 июля  2010 г.  N 821</w:t>
      </w:r>
      <w:r>
        <w:rPr>
          <w:color w:val="333333"/>
        </w:rPr>
        <w:t xml:space="preserve">  "О комиссиях  по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соблюдению   требований   к   служебному   поведению    федеральных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государственных  служащих  и  урегулированию  конфликта  интересов"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(Собрание  законодательст</w:t>
      </w:r>
      <w:r>
        <w:rPr>
          <w:color w:val="333333"/>
        </w:rPr>
        <w:t>ва  Российской  Федерации,   2010,   N 27,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ст. 3446;  2012,  N 12,  ст. 1391;  2013,  N 14,  ст. 1670;   N 49,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ст. 6399; 2014, N 26, ст. 3518), следующие изменения: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 xml:space="preserve">     а)  в  пункте 16: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 xml:space="preserve">     подпункт "б" дополнить абзацем следующего содержания: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 xml:space="preserve">     "зая</w:t>
      </w:r>
      <w:r>
        <w:rPr>
          <w:color w:val="333333"/>
        </w:rPr>
        <w:t>вление   государственного   служащего   о    невозможности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выполнить требования Федерального закона от 7 мая  2013 г.  N 79-ФЗ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"О запрете  отдельным  категориям  лиц  открывать  и  иметь   счета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(вклады),  хранить  наличные  денежные  средства   и   ценнос</w:t>
      </w:r>
      <w:r>
        <w:rPr>
          <w:color w:val="333333"/>
        </w:rPr>
        <w:t>ти   в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иностранных   банках,   расположенных   за   пределами   территории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Российской Федерации, владеть  и  (или)  пользоваться  иностранными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финансовыми инструментами" (далее -  Федеральный  закон  "О запрете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отдельным категориям лиц открывать и иметь счета (вклады),  хранить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наличные  денежные  средства  и  ценности  в  иностранных   банках,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расположенных за пределами территории Российской Федерации, владеть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и (или) пользоваться  иностранными  финансовыми  инс</w:t>
      </w:r>
      <w:r>
        <w:rPr>
          <w:color w:val="333333"/>
        </w:rPr>
        <w:t>трументами")  в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связи с арестом, запретом распоряжения,  наложенными  компетентными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органами    иностранного    государства    в     соответствии     с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законодательством данного иностранного государства,  на  территории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которого находятся счета (вклады), о</w:t>
      </w:r>
      <w:r>
        <w:rPr>
          <w:color w:val="333333"/>
        </w:rPr>
        <w:t>существляется хранение наличных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денежных средств и ценностей в иностранном банке  и  (или)  имеются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иностранные  финансовые  инструменты,   или   в   связи   с   иными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обстоятельствами, не зависящими от его воли или  воли  его  супруги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(супруга) и несоверш</w:t>
      </w:r>
      <w:r>
        <w:rPr>
          <w:color w:val="333333"/>
        </w:rPr>
        <w:t>еннолетних детей;";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 xml:space="preserve">     подпункт "д" изложить в следующей редакции: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 xml:space="preserve">     "д) поступившее  в  соответствии  с   частью   4   статьи   12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Федерального    закона    от     25 декабря     2008 г.    N 273-ФЗ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"О противодействии коррупции"  и  статьей  64-1  Тр</w:t>
      </w:r>
      <w:r>
        <w:rPr>
          <w:color w:val="333333"/>
        </w:rPr>
        <w:t>удового  кодекса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Российской   Федерации   в   государственный   орган    уведомление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коммерческой  или  некоммерческой  организации   о   заключении   с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гражданином,  замещавшим   должность   государственной   службы   в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государственном органе, трудового и</w:t>
      </w:r>
      <w:r>
        <w:rPr>
          <w:color w:val="333333"/>
        </w:rPr>
        <w:t>ли гражданско-правового договора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на  выполнение  работ  (оказание  услуг),  если  отдельные  функции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государственного  управления  данной  организацией  входили  в  его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должностные (служебные) обязанности, исполняемые во время замещения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должности в государ</w:t>
      </w:r>
      <w:r>
        <w:rPr>
          <w:color w:val="333333"/>
        </w:rPr>
        <w:t>ственном органе,  при  условии,  что  указанному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гражданину комиссией ранее было отказано во вступлении в трудовые и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гражданско-правовые отношения с данной организацией или что  вопрос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о даче согласия такому  гражданину  на  замещение  им  должности  в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коммерческой или некоммерческой организации либо на  выполнение  им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работы на условиях гражданско-правового договора в коммерческой или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некоммерческой организации комиссией не рассматривался.";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 xml:space="preserve">     б) пункт 19 изложить в следующей редакции: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 xml:space="preserve">     "19. Засе</w:t>
      </w:r>
      <w:r>
        <w:rPr>
          <w:color w:val="333333"/>
        </w:rPr>
        <w:t>дание    комиссии    проводится     в     присутствии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государственного служащего, в  отношении  которого  рассматривается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вопрос о соблюдении  требований  к  служебному  поведению  и  (или)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требований об урегулировании конфликта интересов,  или  гражданина</w:t>
      </w:r>
      <w:r>
        <w:rPr>
          <w:color w:val="333333"/>
        </w:rPr>
        <w:t>,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замещавшего  должность  государственной  службы  в  государственном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органе. При наличии письменной просьбы  государственного  служащего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или гражданина,  замещавшего  должность  государственной  службы  в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 xml:space="preserve">государственном органе, о рассмотрении указанного </w:t>
      </w:r>
      <w:r>
        <w:rPr>
          <w:color w:val="333333"/>
        </w:rPr>
        <w:t>вопроса  без  его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участия заседание комиссии проводится в его  отсутствие.  В  случае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неявки  на  заседание  комиссии  государственного  служащего   (его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представителя) и при отсутствии письменной просьбы государственного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служащего  о  рассмотрении  данног</w:t>
      </w:r>
      <w:r>
        <w:rPr>
          <w:color w:val="333333"/>
        </w:rPr>
        <w:t>о   вопроса   без   его   участия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рассмотрение  вопроса  откладывается.  В  случае  повторной  неявки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государственного служащего без уважительной причины комиссия  может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принять  решение  о  рассмотрении  данного  вопроса  в   отсутствие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государственного с</w:t>
      </w:r>
      <w:r>
        <w:rPr>
          <w:color w:val="333333"/>
        </w:rPr>
        <w:t>лужащего. В случае неявки на  заседание  комиссии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гражданина,  замещавшего   должность   государственной   службы   в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государственном  органе  (его  представителя),  при  условии,   что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указанный гражданин сменил место жительства и были предприняты  все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ме</w:t>
      </w:r>
      <w:r>
        <w:rPr>
          <w:color w:val="333333"/>
        </w:rPr>
        <w:t>ры по информированию его о дате  проведения  заседания  комиссии,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комиссия может принять решение о  рассмотрении  данного  вопроса  в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отсутствие указанного гражданина.";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 xml:space="preserve">     в) дополнить пунктом 25-2 следующего содержания: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 xml:space="preserve">     "25-2. По итогам рассмотрен</w:t>
      </w:r>
      <w:r>
        <w:rPr>
          <w:color w:val="333333"/>
        </w:rPr>
        <w:t>ия  вопроса,  указанного  в  абзаце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четвертом подпункта "б" пункта 16  настоящего  Положения,  комиссия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принимает одно из следующих решений: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 xml:space="preserve">     а) признать,  что  обстоятельства,  препятствующие  выполнению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требований Федерального закона "</w:t>
      </w:r>
      <w:r>
        <w:rPr>
          <w:color w:val="333333"/>
        </w:rPr>
        <w:t>О запрете отдельным категориям  лиц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открывать  и  иметь  счета  (вклады),  хранить  наличные   денежные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средства  и  ценности  в  иностранных  банках,   расположенных   за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пределами  территории  Российской  Федерации,   владеть   и   (или)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пользоваться  ин</w:t>
      </w:r>
      <w:r>
        <w:rPr>
          <w:color w:val="333333"/>
        </w:rPr>
        <w:t>остранными  финансовыми  инструментами",   являются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объективными и уважительными;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 xml:space="preserve">     б) признать,  что  обстоятельства,  препятствующие  выполнению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требований Федерального закона "О запрете отдельным категориям  лиц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 xml:space="preserve">открывать  и  иметь  счета  (вклады), </w:t>
      </w:r>
      <w:r>
        <w:rPr>
          <w:color w:val="333333"/>
        </w:rPr>
        <w:t xml:space="preserve"> хранить  наличные   денежные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средства  и  ценности  в  иностранных  банках,   расположенных   за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пределами  территории  Российской  Федерации,   владеть   и   (или)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пользоваться иностранными финансовыми инструментами",  не  являются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объективными и уважите</w:t>
      </w:r>
      <w:r>
        <w:rPr>
          <w:color w:val="333333"/>
        </w:rPr>
        <w:t>льными. В этом  случае  комиссия  рекомендует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руководителю государственного органа применить  к  государственному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служащему конкретную меру ответственности.";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 xml:space="preserve">     г) пункт 26 изложить в следующей редакции: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 xml:space="preserve">     "26. По итогам рассмотрения вопросов, указан</w:t>
      </w:r>
      <w:r>
        <w:rPr>
          <w:color w:val="333333"/>
        </w:rPr>
        <w:t>ных  в  подпунктах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"а", "б", "г" и "д" пункта 16 настоящего Положения, и при наличии к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тому  оснований  комиссия  может  принять  иное  решение,  чем  это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предусмотрено  пунктами  22-25,  25-1,  25-2  и   26-1   настоящего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Положения. Основания и мотивы при</w:t>
      </w:r>
      <w:r>
        <w:rPr>
          <w:color w:val="333333"/>
        </w:rPr>
        <w:t>нятия такого решения  должны  быть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отражены в протоколе заседания комиссии.".</w:t>
      </w:r>
    </w:p>
    <w:p w:rsidR="00000000" w:rsidRDefault="00D13E2B">
      <w:pPr>
        <w:pStyle w:val="m"/>
        <w:spacing w:line="300" w:lineRule="auto"/>
        <w:divId w:val="1875342375"/>
        <w:rPr>
          <w:rStyle w:val="cmd"/>
          <w:color w:val="333333"/>
        </w:rPr>
      </w:pPr>
      <w:r>
        <w:rPr>
          <w:color w:val="333333"/>
        </w:rPr>
        <w:t xml:space="preserve">     8. Внести в Указ Президента Российской Федерации  </w:t>
      </w:r>
      <w:r>
        <w:rPr>
          <w:rStyle w:val="cmd"/>
          <w:color w:val="333333"/>
        </w:rPr>
        <w:t>от  2 апреля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rStyle w:val="cmd"/>
          <w:color w:val="333333"/>
        </w:rPr>
        <w:t>2013 г.  N 309</w:t>
      </w:r>
      <w:r>
        <w:rPr>
          <w:color w:val="333333"/>
        </w:rPr>
        <w:t xml:space="preserve">   "О мерах   по   реализации   отдельных   положений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Федерального   закона   "О противодействии</w:t>
      </w:r>
      <w:r>
        <w:rPr>
          <w:color w:val="333333"/>
        </w:rPr>
        <w:t xml:space="preserve">   коррупции"   (Собрание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законодательства Российской Федерации, 2013, N 14, ст. 1670;  N 23,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ст. 2892; N 28, ст. 3813; N 49,  ст. 6399;  2014,  N 26,  ст. 3520;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N 30,  ст. 4286)  изменение,  дополнив  пункт  25  подпунктом   "в"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следующего содержания: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 xml:space="preserve">   </w:t>
      </w:r>
      <w:r>
        <w:rPr>
          <w:color w:val="333333"/>
        </w:rPr>
        <w:t xml:space="preserve">  "в) издавать    методические     рекомендации     и     другие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инструктивно-методические    материалы,    касающиеся    реализации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требований  федеральных   законов,   нормативных   правовых   актов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 xml:space="preserve">Президента  Российской   Федерации   и   Правительства </w:t>
      </w:r>
      <w:r>
        <w:rPr>
          <w:color w:val="333333"/>
        </w:rPr>
        <w:t xml:space="preserve">  Российской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>Федерации по вопросам противодействия коррупции.".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 xml:space="preserve">     9. Настоящий Указ вступает в силу со дня его подписания.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 xml:space="preserve">     Президент Российской Федерации                         В.Путин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 xml:space="preserve">     Москва, Кремль</w:t>
      </w:r>
    </w:p>
    <w:p w:rsidR="00000000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 xml:space="preserve">     8 марта 2015 года</w:t>
      </w:r>
    </w:p>
    <w:p w:rsidR="00D13E2B" w:rsidRDefault="00D13E2B">
      <w:pPr>
        <w:pStyle w:val="m"/>
        <w:spacing w:line="300" w:lineRule="auto"/>
        <w:divId w:val="1875342375"/>
        <w:rPr>
          <w:color w:val="333333"/>
        </w:rPr>
      </w:pPr>
      <w:r>
        <w:rPr>
          <w:color w:val="333333"/>
        </w:rPr>
        <w:t xml:space="preserve">     N 120</w:t>
      </w:r>
    </w:p>
    <w:sectPr w:rsidR="00D13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C7A14"/>
    <w:rsid w:val="004C7A14"/>
    <w:rsid w:val="00D1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42375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2505</Words>
  <Characters>14282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16754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28</dc:creator>
  <cp:lastModifiedBy>28</cp:lastModifiedBy>
  <cp:revision>2</cp:revision>
  <dcterms:created xsi:type="dcterms:W3CDTF">2021-06-27T08:19:00Z</dcterms:created>
  <dcterms:modified xsi:type="dcterms:W3CDTF">2021-06-27T08:19:00Z</dcterms:modified>
</cp:coreProperties>
</file>